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202"/>
        <w:ind w:right="300"/>
        <w:jc w:val="center"/>
      </w:pPr>
      <w:r>
        <w:rPr>
          <w:u w:val="single"/>
        </w:rPr>
        <w:t>RICHIESTA</w:t>
      </w:r>
      <w:r>
        <w:rPr>
          <w:spacing w:val="-9"/>
          <w:u w:val="single"/>
        </w:rPr>
        <w:t> </w:t>
      </w:r>
      <w:r>
        <w:rPr>
          <w:u w:val="single"/>
        </w:rPr>
        <w:t>CONGEDO</w:t>
      </w:r>
      <w:r>
        <w:rPr>
          <w:spacing w:val="-8"/>
          <w:u w:val="single"/>
        </w:rPr>
        <w:t> </w:t>
      </w:r>
      <w:r>
        <w:rPr>
          <w:u w:val="single"/>
        </w:rPr>
        <w:t>STRAORDINARIO</w:t>
      </w:r>
      <w:r>
        <w:rPr>
          <w:spacing w:val="-10"/>
          <w:u w:val="single"/>
        </w:rPr>
        <w:t> </w:t>
      </w:r>
      <w:r>
        <w:rPr>
          <w:u w:val="single"/>
        </w:rPr>
        <w:t>BIENNALE</w:t>
      </w:r>
      <w:r>
        <w:rPr>
          <w:spacing w:val="-6"/>
          <w:u w:val="single"/>
        </w:rPr>
        <w:t> </w:t>
      </w:r>
      <w:r>
        <w:rPr>
          <w:u w:val="single"/>
        </w:rPr>
        <w:t>RETRIBUITO</w:t>
      </w:r>
      <w:r>
        <w:rPr>
          <w:spacing w:val="-6"/>
          <w:u w:val="single"/>
        </w:rPr>
        <w:t> </w:t>
      </w:r>
      <w:r>
        <w:rPr>
          <w:u w:val="single"/>
        </w:rPr>
        <w:t>PER</w:t>
      </w:r>
      <w:r>
        <w:rPr>
          <w:spacing w:val="-6"/>
          <w:u w:val="single"/>
        </w:rPr>
        <w:t> </w:t>
      </w:r>
      <w:r>
        <w:rPr>
          <w:u w:val="single"/>
        </w:rPr>
        <w:t>ASSISTENZA</w:t>
      </w:r>
      <w:r>
        <w:rPr>
          <w:spacing w:val="-8"/>
          <w:u w:val="single"/>
        </w:rPr>
        <w:t> </w:t>
      </w:r>
      <w:r>
        <w:rPr>
          <w:u w:val="single"/>
        </w:rPr>
        <w:t>A</w:t>
      </w:r>
      <w:r>
        <w:rPr>
          <w:spacing w:val="-7"/>
          <w:u w:val="single"/>
        </w:rPr>
        <w:t> </w:t>
      </w:r>
      <w:r>
        <w:rPr>
          <w:u w:val="single"/>
        </w:rPr>
        <w:t>FAMILIARE</w:t>
      </w:r>
      <w:r>
        <w:rPr>
          <w:spacing w:val="-6"/>
          <w:u w:val="single"/>
        </w:rPr>
        <w:t> </w:t>
      </w:r>
      <w:r>
        <w:rPr>
          <w:spacing w:val="-5"/>
          <w:u w:val="single"/>
        </w:rPr>
        <w:t>CON</w:t>
      </w:r>
    </w:p>
    <w:p>
      <w:pPr>
        <w:spacing w:before="0"/>
        <w:ind w:left="160" w:right="300" w:firstLine="0"/>
        <w:jc w:val="center"/>
        <w:rPr>
          <w:b/>
          <w:sz w:val="22"/>
        </w:rPr>
      </w:pPr>
      <w:r>
        <w:rPr>
          <w:b/>
          <w:sz w:val="22"/>
          <w:u w:val="single"/>
        </w:rPr>
        <w:t>HANDICAP</w:t>
      </w:r>
      <w:r>
        <w:rPr>
          <w:b/>
          <w:spacing w:val="-3"/>
          <w:sz w:val="22"/>
          <w:u w:val="single"/>
        </w:rPr>
        <w:t> </w:t>
      </w:r>
      <w:r>
        <w:rPr>
          <w:b/>
          <w:sz w:val="22"/>
          <w:u w:val="single"/>
        </w:rPr>
        <w:t>GRAVE </w:t>
      </w:r>
      <w:r>
        <w:rPr>
          <w:b/>
          <w:sz w:val="22"/>
        </w:rPr>
        <w:t>ai</w:t>
      </w:r>
      <w:r>
        <w:rPr>
          <w:b/>
          <w:spacing w:val="-3"/>
          <w:sz w:val="22"/>
        </w:rPr>
        <w:t> </w:t>
      </w:r>
      <w:r>
        <w:rPr>
          <w:b/>
          <w:sz w:val="22"/>
        </w:rPr>
        <w:t>sensi</w:t>
      </w:r>
      <w:r>
        <w:rPr>
          <w:b/>
          <w:spacing w:val="-3"/>
          <w:sz w:val="22"/>
        </w:rPr>
        <w:t> </w:t>
      </w:r>
      <w:r>
        <w:rPr>
          <w:b/>
          <w:sz w:val="22"/>
        </w:rPr>
        <w:t>dell’art.</w:t>
      </w:r>
      <w:r>
        <w:rPr>
          <w:b/>
          <w:spacing w:val="-2"/>
          <w:sz w:val="22"/>
        </w:rPr>
        <w:t> </w:t>
      </w:r>
      <w:r>
        <w:rPr>
          <w:b/>
          <w:sz w:val="22"/>
        </w:rPr>
        <w:t>42,</w:t>
      </w:r>
      <w:r>
        <w:rPr>
          <w:b/>
          <w:spacing w:val="-3"/>
          <w:sz w:val="22"/>
        </w:rPr>
        <w:t> </w:t>
      </w:r>
      <w:r>
        <w:rPr>
          <w:b/>
          <w:sz w:val="22"/>
        </w:rPr>
        <w:t>comma</w:t>
      </w:r>
      <w:r>
        <w:rPr>
          <w:b/>
          <w:spacing w:val="-4"/>
          <w:sz w:val="22"/>
        </w:rPr>
        <w:t> </w:t>
      </w:r>
      <w:r>
        <w:rPr>
          <w:b/>
          <w:sz w:val="22"/>
        </w:rPr>
        <w:t>5, del</w:t>
      </w:r>
      <w:r>
        <w:rPr>
          <w:b/>
          <w:spacing w:val="-5"/>
          <w:sz w:val="22"/>
        </w:rPr>
        <w:t> </w:t>
      </w:r>
      <w:r>
        <w:rPr>
          <w:b/>
          <w:sz w:val="22"/>
        </w:rPr>
        <w:t>D. Lgs 26</w:t>
      </w:r>
      <w:r>
        <w:rPr>
          <w:b/>
          <w:spacing w:val="-1"/>
          <w:sz w:val="22"/>
        </w:rPr>
        <w:t> </w:t>
      </w:r>
      <w:r>
        <w:rPr>
          <w:b/>
          <w:sz w:val="22"/>
        </w:rPr>
        <w:t>marzo</w:t>
      </w:r>
      <w:r>
        <w:rPr>
          <w:b/>
          <w:spacing w:val="-2"/>
          <w:sz w:val="22"/>
        </w:rPr>
        <w:t> </w:t>
      </w:r>
      <w:r>
        <w:rPr>
          <w:b/>
          <w:sz w:val="22"/>
        </w:rPr>
        <w:t>2001,</w:t>
      </w:r>
      <w:r>
        <w:rPr>
          <w:b/>
          <w:spacing w:val="-3"/>
          <w:sz w:val="22"/>
        </w:rPr>
        <w:t> </w:t>
      </w:r>
      <w:r>
        <w:rPr>
          <w:b/>
          <w:sz w:val="22"/>
        </w:rPr>
        <w:t>n.</w:t>
      </w:r>
      <w:r>
        <w:rPr>
          <w:b/>
          <w:spacing w:val="-3"/>
          <w:sz w:val="22"/>
        </w:rPr>
        <w:t> </w:t>
      </w:r>
      <w:r>
        <w:rPr>
          <w:b/>
          <w:sz w:val="22"/>
        </w:rPr>
        <w:t>151 e</w:t>
      </w:r>
      <w:r>
        <w:rPr>
          <w:b/>
          <w:spacing w:val="-4"/>
          <w:sz w:val="22"/>
        </w:rPr>
        <w:t> </w:t>
      </w:r>
      <w:r>
        <w:rPr>
          <w:b/>
          <w:sz w:val="22"/>
        </w:rPr>
        <w:t>successive</w:t>
      </w:r>
      <w:r>
        <w:rPr>
          <w:b/>
          <w:spacing w:val="-2"/>
          <w:sz w:val="22"/>
        </w:rPr>
        <w:t> </w:t>
      </w:r>
      <w:r>
        <w:rPr>
          <w:b/>
          <w:sz w:val="22"/>
        </w:rPr>
        <w:t>modifiche e integrazioni</w:t>
      </w:r>
    </w:p>
    <w:p>
      <w:pPr>
        <w:pStyle w:val="BodyText"/>
        <w:spacing w:before="46"/>
        <w:rPr>
          <w:b/>
          <w:sz w:val="22"/>
        </w:rPr>
      </w:pPr>
    </w:p>
    <w:p>
      <w:pPr>
        <w:pStyle w:val="BodyText"/>
        <w:tabs>
          <w:tab w:pos="5588" w:val="left" w:leader="none"/>
          <w:tab w:pos="8753" w:val="left" w:leader="none"/>
          <w:tab w:pos="8867" w:val="left" w:leader="none"/>
          <w:tab w:pos="9203" w:val="left" w:leader="none"/>
        </w:tabs>
        <w:spacing w:line="276" w:lineRule="auto"/>
        <w:ind w:left="112" w:right="249"/>
        <w:jc w:val="both"/>
      </w:pPr>
      <w:r>
        <w:rPr/>
        <w:t>Il/La</w:t>
      </w:r>
      <w:r>
        <w:rPr>
          <w:spacing w:val="80"/>
          <w:w w:val="150"/>
        </w:rPr>
        <w:t>  </w:t>
      </w:r>
      <w:r>
        <w:rPr/>
        <w:t>sottoscritto/a</w:t>
      </w:r>
      <w:r>
        <w:rPr>
          <w:u w:val="single"/>
        </w:rPr>
        <w:tab/>
        <w:tab/>
        <w:tab/>
        <w:tab/>
      </w:r>
      <w:r>
        <w:rPr>
          <w:spacing w:val="-2"/>
        </w:rPr>
        <w:t>nato/a </w:t>
      </w:r>
      <w:r>
        <w:rPr>
          <w:spacing w:val="-10"/>
        </w:rPr>
        <w:t>a</w:t>
      </w:r>
      <w:r>
        <w:rPr>
          <w:u w:val="single"/>
        </w:rPr>
        <w:tab/>
      </w:r>
      <w:r>
        <w:rPr>
          <w:spacing w:val="-6"/>
        </w:rPr>
        <w:t>il</w:t>
      </w:r>
      <w:r>
        <w:rPr>
          <w:u w:val="single"/>
        </w:rPr>
        <w:tab/>
        <w:tab/>
      </w:r>
      <w:r>
        <w:rPr/>
        <w:t>in </w:t>
      </w:r>
      <w:r>
        <w:rPr/>
        <w:t>servizio </w:t>
      </w:r>
      <w:r>
        <w:rPr>
          <w:spacing w:val="-2"/>
        </w:rPr>
        <w:t>presso</w:t>
      </w:r>
      <w:r>
        <w:rPr>
          <w:u w:val="single"/>
        </w:rPr>
        <w:tab/>
        <w:tab/>
      </w:r>
      <w:r>
        <w:rPr>
          <w:spacing w:val="-6"/>
        </w:rPr>
        <w:t> </w:t>
      </w:r>
      <w:r>
        <w:rPr/>
        <w:t>residente</w:t>
      </w:r>
      <w:r>
        <w:rPr>
          <w:spacing w:val="25"/>
        </w:rPr>
        <w:t> </w:t>
      </w:r>
      <w:r>
        <w:rPr/>
        <w:t>a</w:t>
      </w:r>
    </w:p>
    <w:p>
      <w:pPr>
        <w:pStyle w:val="BodyText"/>
        <w:tabs>
          <w:tab w:pos="5590" w:val="left" w:leader="none"/>
          <w:tab w:pos="6281" w:val="left" w:leader="none"/>
          <w:tab w:pos="9700" w:val="left" w:leader="none"/>
        </w:tabs>
        <w:spacing w:line="242" w:lineRule="exact"/>
        <w:ind w:left="112"/>
        <w:jc w:val="both"/>
      </w:pPr>
      <w:r>
        <w:rPr>
          <w:u w:val="single"/>
        </w:rPr>
        <w:tab/>
      </w:r>
      <w:r>
        <w:rPr>
          <w:spacing w:val="-5"/>
        </w:rPr>
        <w:t>in</w:t>
      </w:r>
      <w:r>
        <w:rPr/>
        <w:tab/>
      </w:r>
      <w:r>
        <w:rPr>
          <w:spacing w:val="-5"/>
        </w:rPr>
        <w:t>via</w:t>
      </w:r>
      <w:r>
        <w:rPr>
          <w:u w:val="single"/>
        </w:rPr>
        <w:tab/>
      </w:r>
      <w:r>
        <w:rPr>
          <w:spacing w:val="-10"/>
        </w:rPr>
        <w:t>,</w:t>
      </w:r>
    </w:p>
    <w:p>
      <w:pPr>
        <w:pStyle w:val="BodyText"/>
        <w:tabs>
          <w:tab w:pos="1161" w:val="left" w:leader="none"/>
        </w:tabs>
        <w:spacing w:line="166" w:lineRule="exact" w:before="37"/>
        <w:ind w:left="112"/>
      </w:pPr>
      <w:r>
        <w:rPr>
          <w:spacing w:val="-5"/>
        </w:rPr>
        <w:t>n.</w:t>
      </w:r>
      <w:r>
        <w:rPr>
          <w:u w:val="single"/>
        </w:rPr>
        <w:tab/>
      </w:r>
      <w:r>
        <w:rPr>
          <w:spacing w:val="-10"/>
        </w:rPr>
        <w:t>,</w:t>
      </w:r>
    </w:p>
    <w:p>
      <w:pPr>
        <w:pStyle w:val="BodyText"/>
        <w:spacing w:line="338" w:lineRule="exact"/>
        <w:ind w:left="112"/>
      </w:pPr>
      <w:r>
        <w:rPr>
          <w:sz w:val="40"/>
        </w:rPr>
        <w:t>□</w:t>
      </w:r>
      <w:r>
        <w:rPr>
          <w:spacing w:val="-45"/>
          <w:sz w:val="40"/>
        </w:rPr>
        <w:t> </w:t>
      </w:r>
      <w:r>
        <w:rPr/>
        <w:t>con</w:t>
      </w:r>
      <w:r>
        <w:rPr>
          <w:spacing w:val="-9"/>
        </w:rPr>
        <w:t> </w:t>
      </w:r>
      <w:r>
        <w:rPr/>
        <w:t>rapporto</w:t>
      </w:r>
      <w:r>
        <w:rPr>
          <w:spacing w:val="-6"/>
        </w:rPr>
        <w:t> </w:t>
      </w:r>
      <w:r>
        <w:rPr/>
        <w:t>di</w:t>
      </w:r>
      <w:r>
        <w:rPr>
          <w:spacing w:val="-6"/>
        </w:rPr>
        <w:t> </w:t>
      </w:r>
      <w:r>
        <w:rPr/>
        <w:t>lavoro</w:t>
      </w:r>
      <w:r>
        <w:rPr>
          <w:spacing w:val="-4"/>
        </w:rPr>
        <w:t> </w:t>
      </w:r>
      <w:r>
        <w:rPr/>
        <w:t>a</w:t>
      </w:r>
      <w:r>
        <w:rPr>
          <w:spacing w:val="-5"/>
        </w:rPr>
        <w:t> </w:t>
      </w:r>
      <w:r>
        <w:rPr/>
        <w:t>tempo</w:t>
      </w:r>
      <w:r>
        <w:rPr>
          <w:spacing w:val="-5"/>
        </w:rPr>
        <w:t> </w:t>
      </w:r>
      <w:r>
        <w:rPr>
          <w:spacing w:val="-2"/>
        </w:rPr>
        <w:t>pieno;</w:t>
      </w:r>
    </w:p>
    <w:p>
      <w:pPr>
        <w:pStyle w:val="BodyText"/>
        <w:tabs>
          <w:tab w:pos="4750" w:val="left" w:leader="none"/>
        </w:tabs>
        <w:spacing w:line="416" w:lineRule="exact"/>
        <w:ind w:left="112"/>
      </w:pPr>
      <w:r>
        <w:rPr>
          <w:sz w:val="40"/>
        </w:rPr>
        <w:t>□</w:t>
      </w:r>
      <w:r>
        <w:rPr>
          <w:spacing w:val="-45"/>
          <w:sz w:val="40"/>
        </w:rPr>
        <w:t> </w:t>
      </w:r>
      <w:r>
        <w:rPr/>
        <w:t>con</w:t>
      </w:r>
      <w:r>
        <w:rPr>
          <w:spacing w:val="-6"/>
        </w:rPr>
        <w:t> </w:t>
      </w:r>
      <w:r>
        <w:rPr/>
        <w:t>rapporto</w:t>
      </w:r>
      <w:r>
        <w:rPr>
          <w:spacing w:val="-5"/>
        </w:rPr>
        <w:t> </w:t>
      </w:r>
      <w:r>
        <w:rPr/>
        <w:t>di</w:t>
      </w:r>
      <w:r>
        <w:rPr>
          <w:spacing w:val="-4"/>
        </w:rPr>
        <w:t> </w:t>
      </w:r>
      <w:r>
        <w:rPr/>
        <w:t>lavoro</w:t>
      </w:r>
      <w:r>
        <w:rPr>
          <w:spacing w:val="-3"/>
        </w:rPr>
        <w:t> </w:t>
      </w:r>
      <w:r>
        <w:rPr/>
        <w:t>a</w:t>
      </w:r>
      <w:r>
        <w:rPr>
          <w:spacing w:val="-4"/>
        </w:rPr>
        <w:t> </w:t>
      </w:r>
      <w:r>
        <w:rPr/>
        <w:t>tempo</w:t>
      </w:r>
      <w:r>
        <w:rPr>
          <w:spacing w:val="-3"/>
        </w:rPr>
        <w:t> </w:t>
      </w:r>
      <w:r>
        <w:rPr/>
        <w:t>parziale</w:t>
      </w:r>
      <w:r>
        <w:rPr>
          <w:spacing w:val="-5"/>
        </w:rPr>
        <w:t> </w:t>
      </w:r>
      <w:r>
        <w:rPr/>
        <w:t>al </w:t>
      </w:r>
      <w:r>
        <w:rPr>
          <w:u w:val="single"/>
        </w:rPr>
        <w:tab/>
      </w:r>
      <w:r>
        <w:rPr/>
        <w:t>%,</w:t>
      </w:r>
      <w:r>
        <w:rPr>
          <w:spacing w:val="-12"/>
        </w:rPr>
        <w:t> </w:t>
      </w:r>
      <w:r>
        <w:rPr/>
        <w:t>con</w:t>
      </w:r>
      <w:r>
        <w:rPr>
          <w:spacing w:val="-11"/>
        </w:rPr>
        <w:t> </w:t>
      </w:r>
      <w:r>
        <w:rPr/>
        <w:t>articolazione</w:t>
      </w:r>
      <w:r>
        <w:rPr>
          <w:spacing w:val="-4"/>
        </w:rPr>
        <w:t> </w:t>
      </w:r>
      <w:r>
        <w:rPr>
          <w:sz w:val="28"/>
        </w:rPr>
        <w:t>□</w:t>
      </w:r>
      <w:r>
        <w:rPr>
          <w:spacing w:val="-17"/>
          <w:sz w:val="28"/>
        </w:rPr>
        <w:t> </w:t>
      </w:r>
      <w:r>
        <w:rPr/>
        <w:t>orizzontale</w:t>
      </w:r>
      <w:r>
        <w:rPr>
          <w:spacing w:val="-3"/>
        </w:rPr>
        <w:t> </w:t>
      </w:r>
      <w:r>
        <w:rPr>
          <w:sz w:val="28"/>
        </w:rPr>
        <w:t>□</w:t>
      </w:r>
      <w:r>
        <w:rPr>
          <w:spacing w:val="-17"/>
          <w:sz w:val="28"/>
        </w:rPr>
        <w:t> </w:t>
      </w:r>
      <w:r>
        <w:rPr/>
        <w:t>verticale</w:t>
      </w:r>
      <w:r>
        <w:rPr>
          <w:spacing w:val="-5"/>
        </w:rPr>
        <w:t> </w:t>
      </w:r>
      <w:r>
        <w:rPr>
          <w:sz w:val="28"/>
        </w:rPr>
        <w:t>□</w:t>
      </w:r>
      <w:r>
        <w:rPr>
          <w:spacing w:val="-17"/>
          <w:sz w:val="28"/>
        </w:rPr>
        <w:t> </w:t>
      </w:r>
      <w:r>
        <w:rPr>
          <w:spacing w:val="-2"/>
        </w:rPr>
        <w:t>mista</w:t>
      </w:r>
    </w:p>
    <w:p>
      <w:pPr>
        <w:pStyle w:val="Heading1"/>
        <w:spacing w:before="205"/>
        <w:ind w:left="165"/>
      </w:pPr>
      <w:r>
        <w:rPr>
          <w:spacing w:val="-2"/>
        </w:rPr>
        <w:t>chiede</w:t>
      </w:r>
    </w:p>
    <w:p>
      <w:pPr>
        <w:pStyle w:val="BodyText"/>
        <w:spacing w:before="148"/>
        <w:ind w:left="112"/>
      </w:pPr>
      <w:r>
        <w:rPr/>
        <w:t>di poter usufruire del congedo retribuito ai sensi dell’art. 42, comma 5, del D. Lgs. 26 marzo 2001, n. 151 e successive modificazioni ed integrazioni, nei seguenti periodi:</w:t>
      </w:r>
    </w:p>
    <w:p>
      <w:pPr>
        <w:pStyle w:val="BodyText"/>
        <w:tabs>
          <w:tab w:pos="1850" w:val="left" w:leader="none"/>
          <w:tab w:pos="2150" w:val="left" w:leader="none"/>
          <w:tab w:pos="3389" w:val="left" w:leader="none"/>
          <w:tab w:pos="4085" w:val="left" w:leader="none"/>
          <w:tab w:pos="5480" w:val="left" w:leader="none"/>
          <w:tab w:pos="6080" w:val="left" w:leader="none"/>
          <w:tab w:pos="7415" w:val="left" w:leader="none"/>
          <w:tab w:pos="7818" w:val="left" w:leader="none"/>
        </w:tabs>
        <w:spacing w:line="314" w:lineRule="auto" w:before="66"/>
        <w:ind w:left="112" w:right="2132"/>
      </w:pPr>
      <w:r>
        <w:rPr>
          <w:spacing w:val="-4"/>
        </w:rPr>
        <w:t>dal</w:t>
      </w:r>
      <w:r>
        <w:rPr>
          <w:u w:val="single"/>
        </w:rPr>
        <w:tab/>
        <w:tab/>
      </w:r>
      <w:r>
        <w:rPr>
          <w:spacing w:val="-6"/>
        </w:rPr>
        <w:t>al</w:t>
      </w:r>
      <w:r>
        <w:rPr>
          <w:u w:val="single"/>
        </w:rPr>
        <w:tab/>
        <w:tab/>
      </w:r>
      <w:r>
        <w:rPr>
          <w:spacing w:val="-4"/>
        </w:rPr>
        <w:t>;dal</w:t>
      </w:r>
      <w:r>
        <w:rPr>
          <w:u w:val="single"/>
        </w:rPr>
        <w:tab/>
        <w:tab/>
      </w:r>
      <w:r>
        <w:rPr>
          <w:spacing w:val="-6"/>
        </w:rPr>
        <w:t>al</w:t>
      </w:r>
      <w:r>
        <w:rPr>
          <w:u w:val="single"/>
        </w:rPr>
        <w:tab/>
        <w:tab/>
      </w:r>
      <w:r>
        <w:rPr>
          <w:spacing w:val="-10"/>
        </w:rPr>
        <w:t>;</w:t>
      </w:r>
      <w:r>
        <w:rPr>
          <w:spacing w:val="-4"/>
        </w:rPr>
        <w:t> dal</w:t>
      </w:r>
      <w:r>
        <w:rPr>
          <w:u w:val="single"/>
        </w:rPr>
        <w:tab/>
      </w:r>
      <w:r>
        <w:rPr>
          <w:spacing w:val="-6"/>
        </w:rPr>
        <w:t>al</w:t>
      </w:r>
      <w:r>
        <w:rPr>
          <w:u w:val="single"/>
        </w:rPr>
        <w:tab/>
        <w:tab/>
      </w:r>
      <w:r>
        <w:rPr>
          <w:spacing w:val="-4"/>
        </w:rPr>
        <w:t>;dal</w:t>
      </w:r>
      <w:r>
        <w:rPr>
          <w:u w:val="single"/>
        </w:rPr>
        <w:tab/>
        <w:tab/>
      </w:r>
      <w:r>
        <w:rPr>
          <w:spacing w:val="-6"/>
        </w:rPr>
        <w:t>al</w:t>
      </w:r>
      <w:r>
        <w:rPr>
          <w:u w:val="single"/>
        </w:rPr>
        <w:tab/>
        <w:tab/>
      </w:r>
      <w:r>
        <w:rPr>
          <w:spacing w:val="-10"/>
        </w:rPr>
        <w:t>;</w:t>
      </w:r>
    </w:p>
    <w:p>
      <w:pPr>
        <w:pStyle w:val="BodyText"/>
        <w:tabs>
          <w:tab w:pos="2047" w:val="left" w:leader="none"/>
          <w:tab w:pos="3783" w:val="left" w:leader="none"/>
          <w:tab w:pos="5622" w:val="left" w:leader="none"/>
          <w:tab w:pos="7157" w:val="left" w:leader="none"/>
        </w:tabs>
        <w:spacing w:line="243" w:lineRule="exact"/>
        <w:ind w:left="112"/>
      </w:pPr>
      <w:r>
        <w:rPr>
          <w:spacing w:val="-5"/>
        </w:rPr>
        <w:t>dal</w:t>
      </w:r>
      <w:r>
        <w:rPr>
          <w:u w:val="single"/>
        </w:rPr>
        <w:tab/>
      </w:r>
      <w:r>
        <w:rPr>
          <w:spacing w:val="-5"/>
        </w:rPr>
        <w:t>al</w:t>
      </w:r>
      <w:r>
        <w:rPr>
          <w:u w:val="single"/>
        </w:rPr>
        <w:tab/>
      </w:r>
      <w:r>
        <w:rPr/>
        <w:t>;</w:t>
      </w:r>
      <w:r>
        <w:rPr>
          <w:spacing w:val="-2"/>
        </w:rPr>
        <w:t> </w:t>
      </w:r>
      <w:r>
        <w:rPr>
          <w:spacing w:val="-5"/>
        </w:rPr>
        <w:t>dal</w:t>
      </w:r>
      <w:r>
        <w:rPr>
          <w:u w:val="single"/>
        </w:rPr>
        <w:tab/>
      </w:r>
      <w:r>
        <w:rPr>
          <w:spacing w:val="-5"/>
        </w:rPr>
        <w:t>al</w:t>
      </w:r>
      <w:r>
        <w:rPr>
          <w:u w:val="single"/>
        </w:rPr>
        <w:tab/>
      </w:r>
      <w:r>
        <w:rPr>
          <w:spacing w:val="-10"/>
        </w:rPr>
        <w:t>;</w:t>
      </w:r>
    </w:p>
    <w:p>
      <w:pPr>
        <w:pStyle w:val="BodyText"/>
        <w:spacing w:before="8"/>
      </w:pPr>
    </w:p>
    <w:p>
      <w:pPr>
        <w:spacing w:before="0"/>
        <w:ind w:left="112" w:right="0" w:firstLine="0"/>
        <w:jc w:val="left"/>
        <w:rPr>
          <w:b/>
          <w:sz w:val="22"/>
        </w:rPr>
      </w:pPr>
      <w:r>
        <w:rPr>
          <w:sz w:val="20"/>
        </w:rPr>
        <w:t>per</w:t>
      </w:r>
      <w:r>
        <w:rPr>
          <w:spacing w:val="-7"/>
          <w:sz w:val="20"/>
        </w:rPr>
        <w:t> </w:t>
      </w:r>
      <w:r>
        <w:rPr>
          <w:sz w:val="20"/>
        </w:rPr>
        <w:t>assistere</w:t>
      </w:r>
      <w:r>
        <w:rPr>
          <w:spacing w:val="-5"/>
          <w:sz w:val="20"/>
        </w:rPr>
        <w:t> </w:t>
      </w:r>
      <w:r>
        <w:rPr>
          <w:sz w:val="20"/>
        </w:rPr>
        <w:t>il/la</w:t>
      </w:r>
      <w:r>
        <w:rPr>
          <w:spacing w:val="-3"/>
          <w:sz w:val="20"/>
        </w:rPr>
        <w:t> </w:t>
      </w:r>
      <w:r>
        <w:rPr>
          <w:sz w:val="20"/>
        </w:rPr>
        <w:t>proprio/a</w:t>
      </w:r>
      <w:r>
        <w:rPr>
          <w:spacing w:val="-4"/>
          <w:sz w:val="20"/>
        </w:rPr>
        <w:t> </w:t>
      </w:r>
      <w:r>
        <w:rPr>
          <w:sz w:val="40"/>
        </w:rPr>
        <w:t>□</w:t>
      </w:r>
      <w:r>
        <w:rPr>
          <w:b/>
          <w:sz w:val="22"/>
        </w:rPr>
        <w:t>coniuge</w:t>
      </w:r>
      <w:r>
        <w:rPr>
          <w:b/>
          <w:spacing w:val="-4"/>
          <w:sz w:val="22"/>
        </w:rPr>
        <w:t> </w:t>
      </w:r>
      <w:r>
        <w:rPr>
          <w:b/>
          <w:sz w:val="22"/>
        </w:rPr>
        <w:t>o</w:t>
      </w:r>
      <w:r>
        <w:rPr>
          <w:b/>
          <w:spacing w:val="-6"/>
          <w:sz w:val="22"/>
        </w:rPr>
        <w:t> </w:t>
      </w:r>
      <w:r>
        <w:rPr>
          <w:b/>
          <w:sz w:val="22"/>
        </w:rPr>
        <w:t>convivente</w:t>
      </w:r>
      <w:r>
        <w:rPr>
          <w:b/>
          <w:spacing w:val="-7"/>
          <w:sz w:val="22"/>
        </w:rPr>
        <w:t> </w:t>
      </w:r>
      <w:r>
        <w:rPr>
          <w:b/>
          <w:sz w:val="22"/>
        </w:rPr>
        <w:t>l.36/76</w:t>
      </w:r>
      <w:r>
        <w:rPr>
          <w:b/>
          <w:spacing w:val="-3"/>
          <w:sz w:val="22"/>
        </w:rPr>
        <w:t> </w:t>
      </w:r>
      <w:r>
        <w:rPr>
          <w:b/>
          <w:sz w:val="22"/>
        </w:rPr>
        <w:t>o</w:t>
      </w:r>
      <w:r>
        <w:rPr>
          <w:b/>
          <w:spacing w:val="-5"/>
          <w:sz w:val="22"/>
        </w:rPr>
        <w:t> </w:t>
      </w:r>
      <w:r>
        <w:rPr>
          <w:b/>
          <w:sz w:val="22"/>
        </w:rPr>
        <w:t>parte</w:t>
      </w:r>
      <w:r>
        <w:rPr>
          <w:b/>
          <w:spacing w:val="-4"/>
          <w:sz w:val="22"/>
        </w:rPr>
        <w:t> </w:t>
      </w:r>
      <w:r>
        <w:rPr>
          <w:b/>
          <w:sz w:val="22"/>
        </w:rPr>
        <w:t>unione</w:t>
      </w:r>
      <w:r>
        <w:rPr>
          <w:b/>
          <w:spacing w:val="-4"/>
          <w:sz w:val="22"/>
        </w:rPr>
        <w:t> </w:t>
      </w:r>
      <w:r>
        <w:rPr>
          <w:b/>
          <w:sz w:val="22"/>
        </w:rPr>
        <w:t>civile</w:t>
      </w:r>
      <w:r>
        <w:rPr>
          <w:b/>
          <w:spacing w:val="39"/>
          <w:sz w:val="22"/>
        </w:rPr>
        <w:t> </w:t>
      </w:r>
      <w:r>
        <w:rPr>
          <w:sz w:val="40"/>
        </w:rPr>
        <w:t>□</w:t>
      </w:r>
      <w:r>
        <w:rPr>
          <w:b/>
          <w:sz w:val="22"/>
        </w:rPr>
        <w:t>figlio</w:t>
      </w:r>
      <w:r>
        <w:rPr>
          <w:b/>
          <w:spacing w:val="32"/>
          <w:sz w:val="22"/>
        </w:rPr>
        <w:t> </w:t>
      </w:r>
      <w:r>
        <w:rPr>
          <w:sz w:val="40"/>
        </w:rPr>
        <w:t>□</w:t>
      </w:r>
      <w:r>
        <w:rPr>
          <w:spacing w:val="-40"/>
          <w:sz w:val="40"/>
        </w:rPr>
        <w:t> </w:t>
      </w:r>
      <w:r>
        <w:rPr>
          <w:b/>
          <w:spacing w:val="-2"/>
          <w:sz w:val="22"/>
        </w:rPr>
        <w:t>genitore</w:t>
      </w:r>
    </w:p>
    <w:p>
      <w:pPr>
        <w:pStyle w:val="Heading2"/>
        <w:tabs>
          <w:tab w:pos="3696" w:val="left" w:leader="none"/>
        </w:tabs>
        <w:spacing w:before="1"/>
        <w:ind w:left="112" w:right="3574"/>
      </w:pPr>
      <w:r>
        <w:rPr>
          <w:b w:val="0"/>
          <w:sz w:val="40"/>
        </w:rPr>
        <w:t>□</w:t>
      </w:r>
      <w:r>
        <w:rPr/>
        <w:t>fratello/sorella</w:t>
      </w:r>
      <w:r>
        <w:rPr>
          <w:spacing w:val="-5"/>
        </w:rPr>
        <w:t> </w:t>
      </w:r>
      <w:r>
        <w:rPr>
          <w:b w:val="0"/>
          <w:sz w:val="40"/>
        </w:rPr>
        <w:t>□</w:t>
      </w:r>
      <w:r>
        <w:rPr/>
        <w:t>altro</w:t>
      </w:r>
      <w:r>
        <w:rPr>
          <w:spacing w:val="-6"/>
        </w:rPr>
        <w:t> </w:t>
      </w:r>
      <w:r>
        <w:rPr/>
        <w:t>parente/affine</w:t>
      </w:r>
      <w:r>
        <w:rPr>
          <w:spacing w:val="-3"/>
        </w:rPr>
        <w:t> </w:t>
      </w:r>
      <w:r>
        <w:rPr/>
        <w:t>fino</w:t>
      </w:r>
      <w:r>
        <w:rPr>
          <w:spacing w:val="-4"/>
        </w:rPr>
        <w:t> </w:t>
      </w:r>
      <w:r>
        <w:rPr/>
        <w:t>al</w:t>
      </w:r>
      <w:r>
        <w:rPr>
          <w:spacing w:val="-3"/>
        </w:rPr>
        <w:t> </w:t>
      </w:r>
      <w:r>
        <w:rPr/>
        <w:t>terzo</w:t>
      </w:r>
      <w:r>
        <w:rPr>
          <w:spacing w:val="-4"/>
        </w:rPr>
        <w:t> </w:t>
      </w:r>
      <w:r>
        <w:rPr/>
        <w:t>grado</w:t>
      </w:r>
      <w:r>
        <w:rPr>
          <w:spacing w:val="-4"/>
        </w:rPr>
        <w:t> </w:t>
      </w:r>
      <w:r>
        <w:rPr/>
        <w:t>(indicare </w:t>
      </w:r>
      <w:r>
        <w:rPr>
          <w:spacing w:val="-2"/>
        </w:rPr>
        <w:t>parentela)</w:t>
      </w:r>
      <w:r>
        <w:rPr>
          <w:u w:val="thick"/>
        </w:rPr>
        <w:tab/>
      </w:r>
      <w:r>
        <w:rPr>
          <w:spacing w:val="-10"/>
        </w:rPr>
        <w:t>*</w:t>
      </w:r>
    </w:p>
    <w:p>
      <w:pPr>
        <w:pStyle w:val="BodyText"/>
        <w:tabs>
          <w:tab w:pos="7854" w:val="left" w:leader="none"/>
        </w:tabs>
        <w:spacing w:before="2"/>
        <w:ind w:left="112"/>
      </w:pPr>
      <w:r>
        <w:rPr/>
        <w:t>Sig./ra </w:t>
      </w:r>
      <w:r>
        <w:rPr>
          <w:u w:val="single"/>
        </w:rPr>
        <w:tab/>
      </w:r>
      <w:r>
        <w:rPr/>
        <w:t>residente</w:t>
      </w:r>
      <w:r>
        <w:rPr>
          <w:spacing w:val="-9"/>
        </w:rPr>
        <w:t> </w:t>
      </w:r>
      <w:r>
        <w:rPr>
          <w:spacing w:val="-10"/>
        </w:rPr>
        <w:t>a</w:t>
      </w:r>
    </w:p>
    <w:p>
      <w:pPr>
        <w:pStyle w:val="BodyText"/>
        <w:tabs>
          <w:tab w:pos="4294" w:val="left" w:leader="none"/>
          <w:tab w:pos="9505" w:val="left" w:leader="none"/>
        </w:tabs>
        <w:spacing w:line="243" w:lineRule="exact" w:before="1"/>
        <w:ind w:left="112"/>
      </w:pPr>
      <w:r>
        <w:rPr>
          <w:u w:val="single"/>
        </w:rPr>
        <w:tab/>
      </w:r>
      <w:r>
        <w:rPr/>
        <w:t>in</w:t>
      </w:r>
      <w:r>
        <w:rPr>
          <w:spacing w:val="-2"/>
        </w:rPr>
        <w:t> </w:t>
      </w:r>
      <w:r>
        <w:rPr>
          <w:spacing w:val="-5"/>
        </w:rPr>
        <w:t>via</w:t>
      </w:r>
      <w:r>
        <w:rPr>
          <w:u w:val="single"/>
        </w:rPr>
        <w:tab/>
      </w:r>
      <w:r>
        <w:rPr>
          <w:spacing w:val="-5"/>
        </w:rPr>
        <w:t>n.</w:t>
      </w:r>
    </w:p>
    <w:p>
      <w:pPr>
        <w:tabs>
          <w:tab w:pos="509" w:val="left" w:leader="none"/>
        </w:tabs>
        <w:spacing w:line="243" w:lineRule="exact" w:before="0"/>
        <w:ind w:left="112" w:right="0" w:firstLine="0"/>
        <w:jc w:val="left"/>
        <w:rPr>
          <w:sz w:val="20"/>
        </w:rPr>
      </w:pPr>
      <w:r>
        <w:rPr>
          <w:sz w:val="20"/>
          <w:u w:val="single"/>
        </w:rPr>
        <w:tab/>
      </w:r>
      <w:r>
        <w:rPr>
          <w:spacing w:val="-10"/>
          <w:sz w:val="20"/>
        </w:rPr>
        <w:t>.</w:t>
      </w:r>
    </w:p>
    <w:p>
      <w:pPr>
        <w:pStyle w:val="BodyText"/>
        <w:spacing w:before="2"/>
      </w:pPr>
    </w:p>
    <w:p>
      <w:pPr>
        <w:pStyle w:val="BodyText"/>
        <w:spacing w:line="242" w:lineRule="exact"/>
        <w:ind w:left="112"/>
      </w:pPr>
      <w:r>
        <w:rPr/>
        <w:t>A</w:t>
      </w:r>
      <w:r>
        <w:rPr>
          <w:spacing w:val="28"/>
        </w:rPr>
        <w:t> </w:t>
      </w:r>
      <w:r>
        <w:rPr/>
        <w:t>tal</w:t>
      </w:r>
      <w:r>
        <w:rPr>
          <w:spacing w:val="28"/>
        </w:rPr>
        <w:t> </w:t>
      </w:r>
      <w:r>
        <w:rPr/>
        <w:t>fine,</w:t>
      </w:r>
      <w:r>
        <w:rPr>
          <w:spacing w:val="30"/>
        </w:rPr>
        <w:t> </w:t>
      </w:r>
      <w:r>
        <w:rPr/>
        <w:t>a</w:t>
      </w:r>
      <w:r>
        <w:rPr>
          <w:spacing w:val="29"/>
        </w:rPr>
        <w:t> </w:t>
      </w:r>
      <w:r>
        <w:rPr/>
        <w:t>conoscenza</w:t>
      </w:r>
      <w:r>
        <w:rPr>
          <w:spacing w:val="29"/>
        </w:rPr>
        <w:t> </w:t>
      </w:r>
      <w:r>
        <w:rPr/>
        <w:t>delle</w:t>
      </w:r>
      <w:r>
        <w:rPr>
          <w:spacing w:val="28"/>
        </w:rPr>
        <w:t> </w:t>
      </w:r>
      <w:r>
        <w:rPr/>
        <w:t>sanzioni</w:t>
      </w:r>
      <w:r>
        <w:rPr>
          <w:spacing w:val="28"/>
        </w:rPr>
        <w:t> </w:t>
      </w:r>
      <w:r>
        <w:rPr/>
        <w:t>penali</w:t>
      </w:r>
      <w:r>
        <w:rPr>
          <w:spacing w:val="28"/>
        </w:rPr>
        <w:t> </w:t>
      </w:r>
      <w:r>
        <w:rPr/>
        <w:t>previste</w:t>
      </w:r>
      <w:r>
        <w:rPr>
          <w:spacing w:val="29"/>
        </w:rPr>
        <w:t> </w:t>
      </w:r>
      <w:r>
        <w:rPr/>
        <w:t>dall’</w:t>
      </w:r>
      <w:r>
        <w:rPr>
          <w:spacing w:val="28"/>
        </w:rPr>
        <w:t> </w:t>
      </w:r>
      <w:r>
        <w:rPr/>
        <w:t>art.</w:t>
      </w:r>
      <w:r>
        <w:rPr>
          <w:spacing w:val="28"/>
        </w:rPr>
        <w:t> </w:t>
      </w:r>
      <w:r>
        <w:rPr/>
        <w:t>76</w:t>
      </w:r>
      <w:r>
        <w:rPr>
          <w:spacing w:val="29"/>
        </w:rPr>
        <w:t> </w:t>
      </w:r>
      <w:r>
        <w:rPr/>
        <w:t>del</w:t>
      </w:r>
      <w:r>
        <w:rPr>
          <w:spacing w:val="28"/>
        </w:rPr>
        <w:t> </w:t>
      </w:r>
      <w:r>
        <w:rPr/>
        <w:t>D.P.R.</w:t>
      </w:r>
      <w:r>
        <w:rPr>
          <w:spacing w:val="29"/>
        </w:rPr>
        <w:t> </w:t>
      </w:r>
      <w:r>
        <w:rPr/>
        <w:t>n.</w:t>
      </w:r>
      <w:r>
        <w:rPr>
          <w:spacing w:val="28"/>
        </w:rPr>
        <w:t> </w:t>
      </w:r>
      <w:r>
        <w:rPr/>
        <w:t>445/2000</w:t>
      </w:r>
      <w:r>
        <w:rPr>
          <w:spacing w:val="27"/>
        </w:rPr>
        <w:t> </w:t>
      </w:r>
      <w:r>
        <w:rPr/>
        <w:t>in</w:t>
      </w:r>
      <w:r>
        <w:rPr>
          <w:spacing w:val="30"/>
        </w:rPr>
        <w:t> </w:t>
      </w:r>
      <w:r>
        <w:rPr/>
        <w:t>caso</w:t>
      </w:r>
      <w:r>
        <w:rPr>
          <w:spacing w:val="28"/>
        </w:rPr>
        <w:t> </w:t>
      </w:r>
      <w:r>
        <w:rPr/>
        <w:t>di</w:t>
      </w:r>
      <w:r>
        <w:rPr>
          <w:spacing w:val="28"/>
        </w:rPr>
        <w:t> </w:t>
      </w:r>
      <w:r>
        <w:rPr>
          <w:spacing w:val="-2"/>
        </w:rPr>
        <w:t>dichiarazioni</w:t>
      </w:r>
    </w:p>
    <w:p>
      <w:pPr>
        <w:pStyle w:val="BodyText"/>
        <w:spacing w:line="242" w:lineRule="exact"/>
        <w:ind w:left="112"/>
      </w:pPr>
      <w:r>
        <w:rPr>
          <w:spacing w:val="-2"/>
        </w:rPr>
        <w:t>mendaci</w:t>
      </w:r>
    </w:p>
    <w:p>
      <w:pPr>
        <w:pStyle w:val="Heading1"/>
        <w:spacing w:line="209" w:lineRule="exact"/>
      </w:pPr>
      <w:r>
        <w:rPr>
          <w:spacing w:val="-2"/>
        </w:rPr>
        <w:t>dichiara</w:t>
      </w:r>
    </w:p>
    <w:p>
      <w:pPr>
        <w:pStyle w:val="ListParagraph"/>
        <w:numPr>
          <w:ilvl w:val="0"/>
          <w:numId w:val="1"/>
        </w:numPr>
        <w:tabs>
          <w:tab w:pos="445" w:val="left" w:leader="none"/>
        </w:tabs>
        <w:spacing w:line="402" w:lineRule="exact" w:before="0" w:after="0"/>
        <w:ind w:left="445" w:right="0" w:hanging="333"/>
        <w:jc w:val="left"/>
        <w:rPr>
          <w:sz w:val="20"/>
        </w:rPr>
      </w:pPr>
      <w:r>
        <w:rPr>
          <w:sz w:val="20"/>
        </w:rPr>
        <w:t>di</w:t>
      </w:r>
      <w:r>
        <w:rPr>
          <w:spacing w:val="-7"/>
          <w:sz w:val="20"/>
        </w:rPr>
        <w:t> </w:t>
      </w:r>
      <w:r>
        <w:rPr>
          <w:sz w:val="20"/>
        </w:rPr>
        <w:t>essere</w:t>
      </w:r>
      <w:r>
        <w:rPr>
          <w:spacing w:val="-6"/>
          <w:sz w:val="20"/>
        </w:rPr>
        <w:t> </w:t>
      </w:r>
      <w:r>
        <w:rPr>
          <w:sz w:val="20"/>
        </w:rPr>
        <w:t>convivente</w:t>
      </w:r>
      <w:r>
        <w:rPr>
          <w:spacing w:val="-6"/>
          <w:sz w:val="20"/>
        </w:rPr>
        <w:t> </w:t>
      </w:r>
      <w:r>
        <w:rPr>
          <w:sz w:val="20"/>
        </w:rPr>
        <w:t>con</w:t>
      </w:r>
      <w:r>
        <w:rPr>
          <w:spacing w:val="-5"/>
          <w:sz w:val="20"/>
        </w:rPr>
        <w:t> </w:t>
      </w:r>
      <w:r>
        <w:rPr>
          <w:sz w:val="20"/>
        </w:rPr>
        <w:t>il</w:t>
      </w:r>
      <w:r>
        <w:rPr>
          <w:spacing w:val="-6"/>
          <w:sz w:val="20"/>
        </w:rPr>
        <w:t> </w:t>
      </w:r>
      <w:r>
        <w:rPr>
          <w:sz w:val="20"/>
        </w:rPr>
        <w:t>parente</w:t>
      </w:r>
      <w:r>
        <w:rPr>
          <w:spacing w:val="-4"/>
          <w:sz w:val="20"/>
        </w:rPr>
        <w:t> </w:t>
      </w:r>
      <w:r>
        <w:rPr>
          <w:sz w:val="20"/>
        </w:rPr>
        <w:t>da</w:t>
      </w:r>
      <w:r>
        <w:rPr>
          <w:spacing w:val="-5"/>
          <w:sz w:val="20"/>
        </w:rPr>
        <w:t> </w:t>
      </w:r>
      <w:r>
        <w:rPr>
          <w:sz w:val="20"/>
        </w:rPr>
        <w:t>assistere</w:t>
      </w:r>
      <w:r>
        <w:rPr>
          <w:spacing w:val="-6"/>
          <w:sz w:val="20"/>
        </w:rPr>
        <w:t> </w:t>
      </w:r>
      <w:r>
        <w:rPr>
          <w:sz w:val="20"/>
        </w:rPr>
        <w:t>(ovvero</w:t>
      </w:r>
      <w:r>
        <w:rPr>
          <w:spacing w:val="-5"/>
          <w:sz w:val="20"/>
        </w:rPr>
        <w:t> </w:t>
      </w:r>
      <w:r>
        <w:rPr>
          <w:sz w:val="20"/>
        </w:rPr>
        <w:t>di</w:t>
      </w:r>
      <w:r>
        <w:rPr>
          <w:spacing w:val="-6"/>
          <w:sz w:val="20"/>
        </w:rPr>
        <w:t> </w:t>
      </w:r>
      <w:r>
        <w:rPr>
          <w:sz w:val="20"/>
        </w:rPr>
        <w:t>avere</w:t>
      </w:r>
      <w:r>
        <w:rPr>
          <w:spacing w:val="-4"/>
          <w:sz w:val="20"/>
        </w:rPr>
        <w:t> </w:t>
      </w:r>
      <w:r>
        <w:rPr>
          <w:sz w:val="20"/>
        </w:rPr>
        <w:t>insieme</w:t>
      </w:r>
      <w:r>
        <w:rPr>
          <w:spacing w:val="-6"/>
          <w:sz w:val="20"/>
        </w:rPr>
        <w:t> </w:t>
      </w:r>
      <w:r>
        <w:rPr>
          <w:sz w:val="20"/>
        </w:rPr>
        <w:t>residenza</w:t>
      </w:r>
      <w:r>
        <w:rPr>
          <w:spacing w:val="-5"/>
          <w:sz w:val="20"/>
        </w:rPr>
        <w:t> </w:t>
      </w:r>
      <w:r>
        <w:rPr>
          <w:sz w:val="20"/>
        </w:rPr>
        <w:t>e</w:t>
      </w:r>
      <w:r>
        <w:rPr>
          <w:spacing w:val="-6"/>
          <w:sz w:val="20"/>
        </w:rPr>
        <w:t> </w:t>
      </w:r>
      <w:r>
        <w:rPr>
          <w:sz w:val="20"/>
        </w:rPr>
        <w:t>coabitazione</w:t>
      </w:r>
      <w:r>
        <w:rPr>
          <w:spacing w:val="-4"/>
          <w:sz w:val="20"/>
        </w:rPr>
        <w:t> </w:t>
      </w:r>
      <w:r>
        <w:rPr>
          <w:sz w:val="20"/>
        </w:rPr>
        <w:t>come</w:t>
      </w:r>
      <w:r>
        <w:rPr>
          <w:spacing w:val="-7"/>
          <w:sz w:val="20"/>
        </w:rPr>
        <w:t> </w:t>
      </w:r>
      <w:r>
        <w:rPr>
          <w:spacing w:val="-5"/>
          <w:sz w:val="20"/>
        </w:rPr>
        <w:t>da</w:t>
      </w:r>
    </w:p>
    <w:p>
      <w:pPr>
        <w:pStyle w:val="BodyText"/>
        <w:spacing w:line="158" w:lineRule="exact"/>
        <w:ind w:left="112"/>
      </w:pPr>
      <w:r>
        <w:rPr/>
        <w:t>circolare</w:t>
      </w:r>
      <w:r>
        <w:rPr>
          <w:spacing w:val="-7"/>
        </w:rPr>
        <w:t> </w:t>
      </w:r>
      <w:r>
        <w:rPr/>
        <w:t>01/2012</w:t>
      </w:r>
      <w:r>
        <w:rPr>
          <w:spacing w:val="-7"/>
        </w:rPr>
        <w:t> </w:t>
      </w:r>
      <w:r>
        <w:rPr>
          <w:spacing w:val="-4"/>
        </w:rPr>
        <w:t>FP);</w:t>
      </w:r>
    </w:p>
    <w:p>
      <w:pPr>
        <w:pStyle w:val="ListParagraph"/>
        <w:numPr>
          <w:ilvl w:val="0"/>
          <w:numId w:val="1"/>
        </w:numPr>
        <w:tabs>
          <w:tab w:pos="431" w:val="left" w:leader="none"/>
        </w:tabs>
        <w:spacing w:line="402" w:lineRule="exact" w:before="0" w:after="0"/>
        <w:ind w:left="431" w:right="0" w:hanging="319"/>
        <w:jc w:val="left"/>
        <w:rPr>
          <w:sz w:val="20"/>
        </w:rPr>
      </w:pPr>
      <w:r>
        <w:rPr>
          <w:sz w:val="20"/>
        </w:rPr>
        <w:t>ovvero</w:t>
      </w:r>
      <w:r>
        <w:rPr>
          <w:spacing w:val="24"/>
          <w:sz w:val="20"/>
        </w:rPr>
        <w:t> </w:t>
      </w:r>
      <w:r>
        <w:rPr>
          <w:sz w:val="20"/>
        </w:rPr>
        <w:t>con</w:t>
      </w:r>
      <w:r>
        <w:rPr>
          <w:spacing w:val="26"/>
          <w:sz w:val="20"/>
        </w:rPr>
        <w:t> </w:t>
      </w:r>
      <w:r>
        <w:rPr>
          <w:sz w:val="20"/>
        </w:rPr>
        <w:t>riferimento</w:t>
      </w:r>
      <w:r>
        <w:rPr>
          <w:spacing w:val="25"/>
          <w:sz w:val="20"/>
        </w:rPr>
        <w:t> </w:t>
      </w:r>
      <w:r>
        <w:rPr>
          <w:sz w:val="20"/>
        </w:rPr>
        <w:t>ai</w:t>
      </w:r>
      <w:r>
        <w:rPr>
          <w:spacing w:val="26"/>
          <w:sz w:val="20"/>
        </w:rPr>
        <w:t> </w:t>
      </w:r>
      <w:r>
        <w:rPr>
          <w:sz w:val="20"/>
        </w:rPr>
        <w:t>periodi</w:t>
      </w:r>
      <w:r>
        <w:rPr>
          <w:spacing w:val="24"/>
          <w:sz w:val="20"/>
        </w:rPr>
        <w:t> </w:t>
      </w:r>
      <w:r>
        <w:rPr>
          <w:sz w:val="20"/>
        </w:rPr>
        <w:t>richiesti,</w:t>
      </w:r>
      <w:r>
        <w:rPr>
          <w:spacing w:val="27"/>
          <w:sz w:val="20"/>
        </w:rPr>
        <w:t> </w:t>
      </w:r>
      <w:r>
        <w:rPr>
          <w:sz w:val="20"/>
        </w:rPr>
        <w:t>di</w:t>
      </w:r>
      <w:r>
        <w:rPr>
          <w:spacing w:val="24"/>
          <w:sz w:val="20"/>
        </w:rPr>
        <w:t> </w:t>
      </w:r>
      <w:r>
        <w:rPr>
          <w:sz w:val="20"/>
        </w:rPr>
        <w:t>avere</w:t>
      </w:r>
      <w:r>
        <w:rPr>
          <w:spacing w:val="25"/>
          <w:sz w:val="20"/>
        </w:rPr>
        <w:t> </w:t>
      </w:r>
      <w:r>
        <w:rPr>
          <w:sz w:val="20"/>
        </w:rPr>
        <w:t>dimora</w:t>
      </w:r>
      <w:r>
        <w:rPr>
          <w:spacing w:val="24"/>
          <w:sz w:val="20"/>
        </w:rPr>
        <w:t> </w:t>
      </w:r>
      <w:r>
        <w:rPr>
          <w:sz w:val="20"/>
        </w:rPr>
        <w:t>temporanea</w:t>
      </w:r>
      <w:r>
        <w:rPr>
          <w:spacing w:val="25"/>
          <w:sz w:val="20"/>
        </w:rPr>
        <w:t> </w:t>
      </w:r>
      <w:r>
        <w:rPr>
          <w:sz w:val="20"/>
        </w:rPr>
        <w:t>presso</w:t>
      </w:r>
      <w:r>
        <w:rPr>
          <w:spacing w:val="24"/>
          <w:sz w:val="20"/>
        </w:rPr>
        <w:t> </w:t>
      </w:r>
      <w:r>
        <w:rPr>
          <w:sz w:val="20"/>
        </w:rPr>
        <w:t>la</w:t>
      </w:r>
      <w:r>
        <w:rPr>
          <w:spacing w:val="25"/>
          <w:sz w:val="20"/>
        </w:rPr>
        <w:t> </w:t>
      </w:r>
      <w:r>
        <w:rPr>
          <w:sz w:val="20"/>
        </w:rPr>
        <w:t>residenza</w:t>
      </w:r>
      <w:r>
        <w:rPr>
          <w:spacing w:val="25"/>
          <w:sz w:val="20"/>
        </w:rPr>
        <w:t> </w:t>
      </w:r>
      <w:r>
        <w:rPr>
          <w:sz w:val="20"/>
        </w:rPr>
        <w:t>dell’assistito/a</w:t>
      </w:r>
      <w:r>
        <w:rPr>
          <w:spacing w:val="73"/>
          <w:w w:val="150"/>
          <w:sz w:val="20"/>
        </w:rPr>
        <w:t> </w:t>
      </w:r>
      <w:r>
        <w:rPr>
          <w:spacing w:val="-5"/>
          <w:sz w:val="20"/>
        </w:rPr>
        <w:t>in</w:t>
      </w:r>
    </w:p>
    <w:p>
      <w:pPr>
        <w:pStyle w:val="BodyText"/>
        <w:spacing w:line="236" w:lineRule="exact"/>
        <w:ind w:left="112"/>
      </w:pPr>
      <w:r>
        <w:rPr/>
        <w:t>quanto</w:t>
      </w:r>
      <w:r>
        <w:rPr>
          <w:spacing w:val="-2"/>
        </w:rPr>
        <w:t> </w:t>
      </w:r>
      <w:r>
        <w:rPr/>
        <w:t>iscritto/a</w:t>
      </w:r>
      <w:r>
        <w:rPr>
          <w:spacing w:val="-1"/>
        </w:rPr>
        <w:t> </w:t>
      </w:r>
      <w:r>
        <w:rPr/>
        <w:t>nello</w:t>
      </w:r>
      <w:r>
        <w:rPr>
          <w:spacing w:val="-1"/>
        </w:rPr>
        <w:t> </w:t>
      </w:r>
      <w:r>
        <w:rPr/>
        <w:t>schedario</w:t>
      </w:r>
      <w:r>
        <w:rPr>
          <w:spacing w:val="-1"/>
        </w:rPr>
        <w:t> </w:t>
      </w:r>
      <w:r>
        <w:rPr/>
        <w:t>della</w:t>
      </w:r>
      <w:r>
        <w:rPr>
          <w:spacing w:val="-1"/>
        </w:rPr>
        <w:t> </w:t>
      </w:r>
      <w:r>
        <w:rPr/>
        <w:t>popolazione</w:t>
      </w:r>
      <w:r>
        <w:rPr>
          <w:spacing w:val="-2"/>
        </w:rPr>
        <w:t> </w:t>
      </w:r>
      <w:r>
        <w:rPr/>
        <w:t>temporanea</w:t>
      </w:r>
      <w:r>
        <w:rPr>
          <w:spacing w:val="7"/>
        </w:rPr>
        <w:t> </w:t>
      </w:r>
      <w:r>
        <w:rPr/>
        <w:t>ai</w:t>
      </w:r>
      <w:r>
        <w:rPr>
          <w:spacing w:val="-1"/>
        </w:rPr>
        <w:t> </w:t>
      </w:r>
      <w:r>
        <w:rPr/>
        <w:t>sensi</w:t>
      </w:r>
      <w:r>
        <w:rPr>
          <w:spacing w:val="-2"/>
        </w:rPr>
        <w:t> </w:t>
      </w:r>
      <w:r>
        <w:rPr/>
        <w:t>dell’</w:t>
      </w:r>
      <w:r>
        <w:rPr>
          <w:spacing w:val="-1"/>
        </w:rPr>
        <w:t> </w:t>
      </w:r>
      <w:r>
        <w:rPr/>
        <w:t>art.</w:t>
      </w:r>
      <w:r>
        <w:rPr>
          <w:spacing w:val="-2"/>
        </w:rPr>
        <w:t> </w:t>
      </w:r>
      <w:r>
        <w:rPr/>
        <w:t>32</w:t>
      </w:r>
      <w:r>
        <w:rPr>
          <w:spacing w:val="-2"/>
        </w:rPr>
        <w:t> </w:t>
      </w:r>
      <w:r>
        <w:rPr/>
        <w:t>del</w:t>
      </w:r>
      <w:r>
        <w:rPr>
          <w:spacing w:val="-2"/>
        </w:rPr>
        <w:t> </w:t>
      </w:r>
      <w:r>
        <w:rPr/>
        <w:t>D.P.R.</w:t>
      </w:r>
      <w:r>
        <w:rPr>
          <w:spacing w:val="-1"/>
        </w:rPr>
        <w:t> </w:t>
      </w:r>
      <w:r>
        <w:rPr/>
        <w:t>30</w:t>
      </w:r>
      <w:r>
        <w:rPr>
          <w:spacing w:val="1"/>
        </w:rPr>
        <w:t> </w:t>
      </w:r>
      <w:r>
        <w:rPr/>
        <w:t>maggio</w:t>
      </w:r>
      <w:r>
        <w:rPr>
          <w:spacing w:val="-1"/>
        </w:rPr>
        <w:t> </w:t>
      </w:r>
      <w:r>
        <w:rPr/>
        <w:t>1989,</w:t>
      </w:r>
      <w:r>
        <w:rPr>
          <w:spacing w:val="-2"/>
        </w:rPr>
        <w:t> </w:t>
      </w:r>
      <w:r>
        <w:rPr/>
        <w:t>n.</w:t>
      </w:r>
      <w:r>
        <w:rPr>
          <w:spacing w:val="-1"/>
        </w:rPr>
        <w:t> </w:t>
      </w:r>
      <w:r>
        <w:rPr>
          <w:spacing w:val="-5"/>
        </w:rPr>
        <w:t>223</w:t>
      </w:r>
    </w:p>
    <w:p>
      <w:pPr>
        <w:pStyle w:val="BodyText"/>
        <w:tabs>
          <w:tab w:pos="3224" w:val="left" w:leader="none"/>
        </w:tabs>
        <w:spacing w:line="166" w:lineRule="exact" w:before="36"/>
        <w:ind w:left="112"/>
      </w:pPr>
      <w:r>
        <w:rPr/>
        <w:t>del</w:t>
      </w:r>
      <w:r>
        <w:rPr>
          <w:spacing w:val="-3"/>
        </w:rPr>
        <w:t> </w:t>
      </w:r>
      <w:r>
        <w:rPr/>
        <w:t>Comune</w:t>
      </w:r>
      <w:r>
        <w:rPr>
          <w:spacing w:val="-4"/>
        </w:rPr>
        <w:t> </w:t>
      </w:r>
      <w:r>
        <w:rPr/>
        <w:t>di</w:t>
      </w:r>
      <w:r>
        <w:rPr>
          <w:spacing w:val="-4"/>
        </w:rPr>
        <w:t> </w:t>
      </w:r>
      <w:r>
        <w:rPr>
          <w:u w:val="single"/>
        </w:rPr>
        <w:tab/>
      </w:r>
      <w:r>
        <w:rPr>
          <w:spacing w:val="-10"/>
        </w:rPr>
        <w:t>;</w:t>
      </w:r>
    </w:p>
    <w:p>
      <w:pPr>
        <w:pStyle w:val="ListParagraph"/>
        <w:numPr>
          <w:ilvl w:val="0"/>
          <w:numId w:val="1"/>
        </w:numPr>
        <w:tabs>
          <w:tab w:pos="450" w:val="left" w:leader="none"/>
        </w:tabs>
        <w:spacing w:line="402" w:lineRule="exact" w:before="0" w:after="0"/>
        <w:ind w:left="450" w:right="0" w:hanging="338"/>
        <w:jc w:val="left"/>
        <w:rPr>
          <w:sz w:val="20"/>
        </w:rPr>
      </w:pPr>
      <w:r>
        <w:rPr>
          <w:sz w:val="20"/>
        </w:rPr>
        <w:t>che</w:t>
      </w:r>
      <w:r>
        <w:rPr>
          <w:spacing w:val="44"/>
          <w:sz w:val="20"/>
        </w:rPr>
        <w:t> </w:t>
      </w:r>
      <w:r>
        <w:rPr>
          <w:sz w:val="20"/>
        </w:rPr>
        <w:t>il</w:t>
      </w:r>
      <w:r>
        <w:rPr>
          <w:spacing w:val="45"/>
          <w:sz w:val="20"/>
        </w:rPr>
        <w:t> </w:t>
      </w:r>
      <w:r>
        <w:rPr>
          <w:sz w:val="20"/>
        </w:rPr>
        <w:t>proprio</w:t>
      </w:r>
      <w:r>
        <w:rPr>
          <w:spacing w:val="46"/>
          <w:sz w:val="20"/>
        </w:rPr>
        <w:t> </w:t>
      </w:r>
      <w:r>
        <w:rPr>
          <w:sz w:val="20"/>
        </w:rPr>
        <w:t>parente</w:t>
      </w:r>
      <w:r>
        <w:rPr>
          <w:spacing w:val="48"/>
          <w:sz w:val="20"/>
        </w:rPr>
        <w:t> </w:t>
      </w:r>
      <w:r>
        <w:rPr>
          <w:sz w:val="20"/>
        </w:rPr>
        <w:t>ha</w:t>
      </w:r>
      <w:r>
        <w:rPr>
          <w:spacing w:val="45"/>
          <w:sz w:val="20"/>
        </w:rPr>
        <w:t> </w:t>
      </w:r>
      <w:r>
        <w:rPr>
          <w:sz w:val="20"/>
        </w:rPr>
        <w:t>assunto,</w:t>
      </w:r>
      <w:r>
        <w:rPr>
          <w:spacing w:val="45"/>
          <w:sz w:val="20"/>
        </w:rPr>
        <w:t> </w:t>
      </w:r>
      <w:r>
        <w:rPr>
          <w:sz w:val="20"/>
        </w:rPr>
        <w:t>per</w:t>
      </w:r>
      <w:r>
        <w:rPr>
          <w:spacing w:val="45"/>
          <w:sz w:val="20"/>
        </w:rPr>
        <w:t> </w:t>
      </w:r>
      <w:r>
        <w:rPr>
          <w:sz w:val="20"/>
        </w:rPr>
        <w:t>i</w:t>
      </w:r>
      <w:r>
        <w:rPr>
          <w:spacing w:val="45"/>
          <w:sz w:val="20"/>
        </w:rPr>
        <w:t> </w:t>
      </w:r>
      <w:r>
        <w:rPr>
          <w:sz w:val="20"/>
        </w:rPr>
        <w:t>periodi</w:t>
      </w:r>
      <w:r>
        <w:rPr>
          <w:spacing w:val="45"/>
          <w:sz w:val="20"/>
        </w:rPr>
        <w:t> </w:t>
      </w:r>
      <w:r>
        <w:rPr>
          <w:sz w:val="20"/>
        </w:rPr>
        <w:t>richiesti,</w:t>
      </w:r>
      <w:r>
        <w:rPr>
          <w:spacing w:val="46"/>
          <w:sz w:val="20"/>
        </w:rPr>
        <w:t> </w:t>
      </w:r>
      <w:r>
        <w:rPr>
          <w:sz w:val="20"/>
        </w:rPr>
        <w:t>la</w:t>
      </w:r>
      <w:r>
        <w:rPr>
          <w:spacing w:val="51"/>
          <w:sz w:val="20"/>
        </w:rPr>
        <w:t> </w:t>
      </w:r>
      <w:r>
        <w:rPr>
          <w:sz w:val="20"/>
        </w:rPr>
        <w:t>dimora</w:t>
      </w:r>
      <w:r>
        <w:rPr>
          <w:spacing w:val="45"/>
          <w:sz w:val="20"/>
        </w:rPr>
        <w:t> </w:t>
      </w:r>
      <w:r>
        <w:rPr>
          <w:sz w:val="20"/>
        </w:rPr>
        <w:t>temporanea</w:t>
      </w:r>
      <w:r>
        <w:rPr>
          <w:spacing w:val="45"/>
          <w:sz w:val="20"/>
        </w:rPr>
        <w:t> </w:t>
      </w:r>
      <w:r>
        <w:rPr>
          <w:sz w:val="20"/>
        </w:rPr>
        <w:t>presso</w:t>
      </w:r>
      <w:r>
        <w:rPr>
          <w:spacing w:val="45"/>
          <w:sz w:val="20"/>
        </w:rPr>
        <w:t> </w:t>
      </w:r>
      <w:r>
        <w:rPr>
          <w:sz w:val="20"/>
        </w:rPr>
        <w:t>la</w:t>
      </w:r>
      <w:r>
        <w:rPr>
          <w:spacing w:val="45"/>
          <w:sz w:val="20"/>
        </w:rPr>
        <w:t> </w:t>
      </w:r>
      <w:r>
        <w:rPr>
          <w:sz w:val="20"/>
        </w:rPr>
        <w:t>residenza</w:t>
      </w:r>
      <w:r>
        <w:rPr>
          <w:spacing w:val="46"/>
          <w:sz w:val="20"/>
        </w:rPr>
        <w:t> </w:t>
      </w:r>
      <w:r>
        <w:rPr>
          <w:spacing w:val="-2"/>
          <w:sz w:val="20"/>
        </w:rPr>
        <w:t>del/la</w:t>
      </w:r>
    </w:p>
    <w:p>
      <w:pPr>
        <w:pStyle w:val="BodyText"/>
        <w:tabs>
          <w:tab w:pos="9789" w:val="left" w:leader="none"/>
        </w:tabs>
        <w:spacing w:line="236" w:lineRule="exact"/>
        <w:ind w:left="112"/>
      </w:pPr>
      <w:r>
        <w:rPr/>
        <w:t>sottoscritto/a</w:t>
      </w:r>
      <w:r>
        <w:rPr>
          <w:spacing w:val="9"/>
        </w:rPr>
        <w:t> </w:t>
      </w:r>
      <w:r>
        <w:rPr/>
        <w:t>in</w:t>
      </w:r>
      <w:r>
        <w:rPr>
          <w:spacing w:val="6"/>
        </w:rPr>
        <w:t> </w:t>
      </w:r>
      <w:r>
        <w:rPr/>
        <w:t>quanto</w:t>
      </w:r>
      <w:r>
        <w:rPr>
          <w:spacing w:val="8"/>
        </w:rPr>
        <w:t> </w:t>
      </w:r>
      <w:r>
        <w:rPr/>
        <w:t>è</w:t>
      </w:r>
      <w:r>
        <w:rPr>
          <w:spacing w:val="7"/>
        </w:rPr>
        <w:t> </w:t>
      </w:r>
      <w:r>
        <w:rPr/>
        <w:t>iscritto</w:t>
      </w:r>
      <w:r>
        <w:rPr>
          <w:spacing w:val="12"/>
        </w:rPr>
        <w:t> </w:t>
      </w:r>
      <w:r>
        <w:rPr/>
        <w:t>nello</w:t>
      </w:r>
      <w:r>
        <w:rPr>
          <w:spacing w:val="8"/>
        </w:rPr>
        <w:t> </w:t>
      </w:r>
      <w:r>
        <w:rPr/>
        <w:t>schedario</w:t>
      </w:r>
      <w:r>
        <w:rPr>
          <w:spacing w:val="8"/>
        </w:rPr>
        <w:t> </w:t>
      </w:r>
      <w:r>
        <w:rPr/>
        <w:t>della</w:t>
      </w:r>
      <w:r>
        <w:rPr>
          <w:spacing w:val="8"/>
        </w:rPr>
        <w:t> </w:t>
      </w:r>
      <w:r>
        <w:rPr/>
        <w:t>popolazione</w:t>
      </w:r>
      <w:r>
        <w:rPr>
          <w:spacing w:val="7"/>
        </w:rPr>
        <w:t> </w:t>
      </w:r>
      <w:r>
        <w:rPr/>
        <w:t>temporanea</w:t>
      </w:r>
      <w:r>
        <w:rPr>
          <w:spacing w:val="14"/>
        </w:rPr>
        <w:t> </w:t>
      </w:r>
      <w:r>
        <w:rPr/>
        <w:t>del</w:t>
      </w:r>
      <w:r>
        <w:rPr>
          <w:spacing w:val="8"/>
        </w:rPr>
        <w:t> </w:t>
      </w:r>
      <w:r>
        <w:rPr/>
        <w:t>Comune</w:t>
      </w:r>
      <w:r>
        <w:rPr>
          <w:spacing w:val="7"/>
        </w:rPr>
        <w:t> </w:t>
      </w:r>
      <w:r>
        <w:rPr/>
        <w:t>di</w:t>
      </w:r>
      <w:r>
        <w:rPr>
          <w:spacing w:val="8"/>
        </w:rPr>
        <w:t> </w:t>
      </w:r>
      <w:r>
        <w:rPr>
          <w:u w:val="single"/>
        </w:rPr>
        <w:tab/>
      </w:r>
    </w:p>
    <w:p>
      <w:pPr>
        <w:pStyle w:val="BodyText"/>
        <w:spacing w:before="37"/>
        <w:ind w:left="112"/>
      </w:pPr>
      <w:r>
        <w:rPr/>
        <w:t>ai</w:t>
      </w:r>
      <w:r>
        <w:rPr>
          <w:spacing w:val="-4"/>
        </w:rPr>
        <w:t> </w:t>
      </w:r>
      <w:r>
        <w:rPr/>
        <w:t>sensi</w:t>
      </w:r>
      <w:r>
        <w:rPr>
          <w:spacing w:val="-4"/>
        </w:rPr>
        <w:t> </w:t>
      </w:r>
      <w:r>
        <w:rPr/>
        <w:t>dell’</w:t>
      </w:r>
      <w:r>
        <w:rPr>
          <w:spacing w:val="-3"/>
        </w:rPr>
        <w:t> </w:t>
      </w:r>
      <w:r>
        <w:rPr/>
        <w:t>art.</w:t>
      </w:r>
      <w:r>
        <w:rPr>
          <w:spacing w:val="-3"/>
        </w:rPr>
        <w:t> </w:t>
      </w:r>
      <w:r>
        <w:rPr/>
        <w:t>32</w:t>
      </w:r>
      <w:r>
        <w:rPr>
          <w:spacing w:val="-4"/>
        </w:rPr>
        <w:t> </w:t>
      </w:r>
      <w:r>
        <w:rPr/>
        <w:t>del</w:t>
      </w:r>
      <w:r>
        <w:rPr>
          <w:spacing w:val="-4"/>
        </w:rPr>
        <w:t> </w:t>
      </w:r>
      <w:r>
        <w:rPr/>
        <w:t>D.P.R.</w:t>
      </w:r>
      <w:r>
        <w:rPr>
          <w:spacing w:val="-3"/>
        </w:rPr>
        <w:t> </w:t>
      </w:r>
      <w:r>
        <w:rPr/>
        <w:t>30</w:t>
      </w:r>
      <w:r>
        <w:rPr>
          <w:spacing w:val="-4"/>
        </w:rPr>
        <w:t> </w:t>
      </w:r>
      <w:r>
        <w:rPr/>
        <w:t>maggio</w:t>
      </w:r>
      <w:r>
        <w:rPr>
          <w:spacing w:val="-3"/>
        </w:rPr>
        <w:t> </w:t>
      </w:r>
      <w:r>
        <w:rPr/>
        <w:t>1989,</w:t>
      </w:r>
      <w:r>
        <w:rPr>
          <w:spacing w:val="-3"/>
        </w:rPr>
        <w:t> </w:t>
      </w:r>
      <w:r>
        <w:rPr/>
        <w:t>n.</w:t>
      </w:r>
      <w:r>
        <w:rPr>
          <w:spacing w:val="-3"/>
        </w:rPr>
        <w:t> </w:t>
      </w:r>
      <w:r>
        <w:rPr>
          <w:spacing w:val="-4"/>
        </w:rPr>
        <w:t>223;</w:t>
      </w:r>
    </w:p>
    <w:p>
      <w:pPr>
        <w:pStyle w:val="BodyText"/>
        <w:spacing w:before="27"/>
      </w:pPr>
    </w:p>
    <w:p>
      <w:pPr>
        <w:pStyle w:val="ListParagraph"/>
        <w:numPr>
          <w:ilvl w:val="0"/>
          <w:numId w:val="2"/>
        </w:numPr>
        <w:tabs>
          <w:tab w:pos="395" w:val="left" w:leader="none"/>
        </w:tabs>
        <w:spacing w:line="292" w:lineRule="exact" w:before="0" w:after="0"/>
        <w:ind w:left="395" w:right="0" w:hanging="283"/>
        <w:jc w:val="left"/>
        <w:rPr>
          <w:rFonts w:ascii="Segoe UI" w:hAnsi="Segoe UI"/>
          <w:sz w:val="22"/>
        </w:rPr>
      </w:pPr>
      <w:r>
        <w:rPr>
          <w:sz w:val="20"/>
        </w:rPr>
        <w:t>che</w:t>
      </w:r>
      <w:r>
        <w:rPr>
          <w:spacing w:val="4"/>
          <w:sz w:val="20"/>
        </w:rPr>
        <w:t> </w:t>
      </w:r>
      <w:r>
        <w:rPr>
          <w:sz w:val="20"/>
        </w:rPr>
        <w:t>il</w:t>
      </w:r>
      <w:r>
        <w:rPr>
          <w:spacing w:val="5"/>
          <w:sz w:val="20"/>
        </w:rPr>
        <w:t> </w:t>
      </w:r>
      <w:r>
        <w:rPr>
          <w:sz w:val="20"/>
        </w:rPr>
        <w:t>parente</w:t>
      </w:r>
      <w:r>
        <w:rPr>
          <w:spacing w:val="5"/>
          <w:sz w:val="20"/>
        </w:rPr>
        <w:t> </w:t>
      </w:r>
      <w:r>
        <w:rPr>
          <w:sz w:val="20"/>
        </w:rPr>
        <w:t>da</w:t>
      </w:r>
      <w:r>
        <w:rPr>
          <w:spacing w:val="5"/>
          <w:sz w:val="20"/>
        </w:rPr>
        <w:t> </w:t>
      </w:r>
      <w:r>
        <w:rPr>
          <w:sz w:val="20"/>
        </w:rPr>
        <w:t>assistere</w:t>
      </w:r>
      <w:r>
        <w:rPr>
          <w:spacing w:val="3"/>
          <w:sz w:val="20"/>
        </w:rPr>
        <w:t> </w:t>
      </w:r>
      <w:r>
        <w:rPr>
          <w:sz w:val="20"/>
        </w:rPr>
        <w:t>è</w:t>
      </w:r>
      <w:r>
        <w:rPr>
          <w:spacing w:val="4"/>
          <w:sz w:val="20"/>
        </w:rPr>
        <w:t> </w:t>
      </w:r>
      <w:r>
        <w:rPr>
          <w:sz w:val="20"/>
        </w:rPr>
        <w:t>stato</w:t>
      </w:r>
      <w:r>
        <w:rPr>
          <w:spacing w:val="7"/>
          <w:sz w:val="20"/>
        </w:rPr>
        <w:t> </w:t>
      </w:r>
      <w:r>
        <w:rPr>
          <w:sz w:val="20"/>
        </w:rPr>
        <w:t>riconosciuto</w:t>
      </w:r>
      <w:r>
        <w:rPr>
          <w:spacing w:val="6"/>
          <w:sz w:val="20"/>
        </w:rPr>
        <w:t> </w:t>
      </w:r>
      <w:r>
        <w:rPr>
          <w:sz w:val="20"/>
        </w:rPr>
        <w:t>in</w:t>
      </w:r>
      <w:r>
        <w:rPr>
          <w:spacing w:val="5"/>
          <w:sz w:val="20"/>
        </w:rPr>
        <w:t> </w:t>
      </w:r>
      <w:r>
        <w:rPr>
          <w:sz w:val="20"/>
        </w:rPr>
        <w:t>condizione</w:t>
      </w:r>
      <w:r>
        <w:rPr>
          <w:spacing w:val="4"/>
          <w:sz w:val="20"/>
        </w:rPr>
        <w:t> </w:t>
      </w:r>
      <w:r>
        <w:rPr>
          <w:sz w:val="20"/>
        </w:rPr>
        <w:t>di</w:t>
      </w:r>
      <w:r>
        <w:rPr>
          <w:spacing w:val="4"/>
          <w:sz w:val="20"/>
        </w:rPr>
        <w:t> </w:t>
      </w:r>
      <w:r>
        <w:rPr>
          <w:sz w:val="20"/>
        </w:rPr>
        <w:t>handicap</w:t>
      </w:r>
      <w:r>
        <w:rPr>
          <w:spacing w:val="5"/>
          <w:sz w:val="20"/>
        </w:rPr>
        <w:t> </w:t>
      </w:r>
      <w:r>
        <w:rPr>
          <w:sz w:val="20"/>
        </w:rPr>
        <w:t>grave</w:t>
      </w:r>
      <w:r>
        <w:rPr>
          <w:spacing w:val="4"/>
          <w:sz w:val="20"/>
        </w:rPr>
        <w:t> </w:t>
      </w:r>
      <w:r>
        <w:rPr>
          <w:sz w:val="20"/>
        </w:rPr>
        <w:t>ai</w:t>
      </w:r>
      <w:r>
        <w:rPr>
          <w:spacing w:val="5"/>
          <w:sz w:val="20"/>
        </w:rPr>
        <w:t> </w:t>
      </w:r>
      <w:r>
        <w:rPr>
          <w:sz w:val="20"/>
        </w:rPr>
        <w:t>sensi</w:t>
      </w:r>
      <w:r>
        <w:rPr>
          <w:spacing w:val="11"/>
          <w:sz w:val="20"/>
        </w:rPr>
        <w:t> </w:t>
      </w:r>
      <w:r>
        <w:rPr>
          <w:sz w:val="20"/>
        </w:rPr>
        <w:t>dell’art.</w:t>
      </w:r>
      <w:r>
        <w:rPr>
          <w:spacing w:val="5"/>
          <w:sz w:val="20"/>
        </w:rPr>
        <w:t> </w:t>
      </w:r>
      <w:r>
        <w:rPr>
          <w:sz w:val="20"/>
        </w:rPr>
        <w:t>3,</w:t>
      </w:r>
      <w:r>
        <w:rPr>
          <w:spacing w:val="5"/>
          <w:sz w:val="20"/>
        </w:rPr>
        <w:t> </w:t>
      </w:r>
      <w:r>
        <w:rPr>
          <w:sz w:val="20"/>
        </w:rPr>
        <w:t>comma</w:t>
      </w:r>
      <w:r>
        <w:rPr>
          <w:spacing w:val="5"/>
          <w:sz w:val="20"/>
        </w:rPr>
        <w:t> </w:t>
      </w:r>
      <w:r>
        <w:rPr>
          <w:sz w:val="20"/>
        </w:rPr>
        <w:t>3,</w:t>
      </w:r>
      <w:r>
        <w:rPr>
          <w:spacing w:val="5"/>
          <w:sz w:val="20"/>
        </w:rPr>
        <w:t> </w:t>
      </w:r>
      <w:r>
        <w:rPr>
          <w:spacing w:val="-2"/>
          <w:sz w:val="20"/>
        </w:rPr>
        <w:t>della</w:t>
      </w:r>
    </w:p>
    <w:p>
      <w:pPr>
        <w:pStyle w:val="BodyText"/>
        <w:tabs>
          <w:tab w:pos="4332" w:val="left" w:leader="none"/>
          <w:tab w:pos="6335" w:val="left" w:leader="none"/>
        </w:tabs>
        <w:spacing w:line="244" w:lineRule="exact"/>
        <w:ind w:left="396"/>
      </w:pPr>
      <w:r>
        <w:rPr/>
        <w:t>legge</w:t>
      </w:r>
      <w:r>
        <w:rPr>
          <w:spacing w:val="-5"/>
        </w:rPr>
        <w:t> </w:t>
      </w:r>
      <w:r>
        <w:rPr/>
        <w:t>n.</w:t>
      </w:r>
      <w:r>
        <w:rPr>
          <w:spacing w:val="-4"/>
        </w:rPr>
        <w:t> </w:t>
      </w:r>
      <w:r>
        <w:rPr/>
        <w:t>104/1992</w:t>
      </w:r>
      <w:r>
        <w:rPr>
          <w:spacing w:val="-4"/>
        </w:rPr>
        <w:t> </w:t>
      </w:r>
      <w:r>
        <w:rPr/>
        <w:t>con</w:t>
      </w:r>
      <w:r>
        <w:rPr>
          <w:spacing w:val="-4"/>
        </w:rPr>
        <w:t> </w:t>
      </w:r>
      <w:r>
        <w:rPr/>
        <w:t>verbale</w:t>
      </w:r>
      <w:r>
        <w:rPr>
          <w:spacing w:val="-5"/>
        </w:rPr>
        <w:t> </w:t>
      </w:r>
      <w:r>
        <w:rPr/>
        <w:t>del</w:t>
      </w:r>
      <w:r>
        <w:rPr>
          <w:spacing w:val="-5"/>
        </w:rPr>
        <w:t> </w:t>
      </w:r>
      <w:r>
        <w:rPr>
          <w:rFonts w:ascii="Times New Roman" w:hAnsi="Times New Roman"/>
          <w:u w:val="single"/>
        </w:rPr>
        <w:tab/>
      </w:r>
      <w:r>
        <w:rPr/>
        <w:t>dell’INPS</w:t>
      </w:r>
      <w:r>
        <w:rPr>
          <w:spacing w:val="-3"/>
        </w:rPr>
        <w:t> </w:t>
      </w:r>
      <w:r>
        <w:rPr/>
        <w:t>di</w:t>
      </w:r>
      <w:r>
        <w:rPr>
          <w:spacing w:val="-3"/>
        </w:rPr>
        <w:t> </w:t>
      </w:r>
      <w:r>
        <w:rPr>
          <w:rFonts w:ascii="Times New Roman" w:hAnsi="Times New Roman"/>
          <w:u w:val="single"/>
        </w:rPr>
        <w:tab/>
      </w:r>
      <w:r>
        <w:rPr>
          <w:spacing w:val="-10"/>
        </w:rPr>
        <w:t>;</w:t>
      </w:r>
    </w:p>
    <w:p>
      <w:pPr>
        <w:pStyle w:val="ListParagraph"/>
        <w:numPr>
          <w:ilvl w:val="0"/>
          <w:numId w:val="2"/>
        </w:numPr>
        <w:tabs>
          <w:tab w:pos="396" w:val="left" w:leader="none"/>
          <w:tab w:pos="4182" w:val="left" w:leader="none"/>
          <w:tab w:pos="6632" w:val="left" w:leader="none"/>
        </w:tabs>
        <w:spacing w:line="240" w:lineRule="auto" w:before="242" w:after="0"/>
        <w:ind w:left="396" w:right="251" w:hanging="284"/>
        <w:jc w:val="left"/>
        <w:rPr>
          <w:rFonts w:ascii="Segoe UI" w:hAnsi="Segoe UI"/>
          <w:sz w:val="22"/>
        </w:rPr>
      </w:pPr>
      <w:r>
        <w:rPr>
          <w:sz w:val="20"/>
        </w:rPr>
        <w:t>che sono state già riconosciute al/alla sottoscritto/a le agevolazioni di cui all’ art. 33, comma 3, della stessa legge, con nota n. </w:t>
      </w:r>
      <w:r>
        <w:rPr>
          <w:sz w:val="20"/>
          <w:u w:val="single"/>
        </w:rPr>
        <w:tab/>
      </w:r>
      <w:r>
        <w:rPr>
          <w:spacing w:val="-4"/>
          <w:sz w:val="20"/>
        </w:rPr>
        <w:t>del</w:t>
      </w:r>
      <w:r>
        <w:rPr>
          <w:sz w:val="20"/>
          <w:u w:val="single"/>
        </w:rPr>
        <w:tab/>
      </w:r>
      <w:r>
        <w:rPr>
          <w:spacing w:val="-10"/>
          <w:sz w:val="20"/>
        </w:rPr>
        <w:t>;</w:t>
      </w:r>
    </w:p>
    <w:p>
      <w:pPr>
        <w:pStyle w:val="ListParagraph"/>
        <w:numPr>
          <w:ilvl w:val="0"/>
          <w:numId w:val="2"/>
        </w:numPr>
        <w:tabs>
          <w:tab w:pos="383" w:val="left" w:leader="none"/>
          <w:tab w:pos="396" w:val="left" w:leader="none"/>
        </w:tabs>
        <w:spacing w:line="240" w:lineRule="auto" w:before="243" w:after="0"/>
        <w:ind w:left="396" w:right="253" w:hanging="284"/>
        <w:jc w:val="left"/>
        <w:rPr>
          <w:rFonts w:ascii="Segoe UI" w:hAnsi="Segoe UI"/>
          <w:sz w:val="22"/>
        </w:rPr>
      </w:pPr>
      <w:r>
        <w:rPr>
          <w:sz w:val="20"/>
        </w:rPr>
        <w:t>che</w:t>
      </w:r>
      <w:r>
        <w:rPr>
          <w:spacing w:val="40"/>
          <w:sz w:val="20"/>
        </w:rPr>
        <w:t> </w:t>
      </w:r>
      <w:r>
        <w:rPr>
          <w:sz w:val="20"/>
        </w:rPr>
        <w:t>nei</w:t>
      </w:r>
      <w:r>
        <w:rPr>
          <w:spacing w:val="40"/>
          <w:sz w:val="20"/>
        </w:rPr>
        <w:t> </w:t>
      </w:r>
      <w:r>
        <w:rPr>
          <w:sz w:val="20"/>
        </w:rPr>
        <w:t>su</w:t>
      </w:r>
      <w:r>
        <w:rPr>
          <w:spacing w:val="40"/>
          <w:sz w:val="20"/>
        </w:rPr>
        <w:t> </w:t>
      </w:r>
      <w:r>
        <w:rPr>
          <w:sz w:val="20"/>
        </w:rPr>
        <w:t>indicati</w:t>
      </w:r>
      <w:r>
        <w:rPr>
          <w:spacing w:val="40"/>
          <w:sz w:val="20"/>
        </w:rPr>
        <w:t> </w:t>
      </w:r>
      <w:r>
        <w:rPr>
          <w:sz w:val="20"/>
        </w:rPr>
        <w:t>periodi</w:t>
      </w:r>
      <w:r>
        <w:rPr>
          <w:spacing w:val="40"/>
          <w:sz w:val="20"/>
        </w:rPr>
        <w:t> </w:t>
      </w:r>
      <w:r>
        <w:rPr>
          <w:sz w:val="20"/>
        </w:rPr>
        <w:t>di</w:t>
      </w:r>
      <w:r>
        <w:rPr>
          <w:spacing w:val="40"/>
          <w:sz w:val="20"/>
        </w:rPr>
        <w:t> </w:t>
      </w:r>
      <w:r>
        <w:rPr>
          <w:sz w:val="20"/>
        </w:rPr>
        <w:t>assenza</w:t>
      </w:r>
      <w:r>
        <w:rPr>
          <w:spacing w:val="40"/>
          <w:sz w:val="20"/>
        </w:rPr>
        <w:t> </w:t>
      </w:r>
      <w:r>
        <w:rPr>
          <w:sz w:val="20"/>
        </w:rPr>
        <w:t>nessun</w:t>
      </w:r>
      <w:r>
        <w:rPr>
          <w:spacing w:val="40"/>
          <w:sz w:val="20"/>
        </w:rPr>
        <w:t> </w:t>
      </w:r>
      <w:r>
        <w:rPr>
          <w:sz w:val="20"/>
        </w:rPr>
        <w:t>altro</w:t>
      </w:r>
      <w:r>
        <w:rPr>
          <w:spacing w:val="40"/>
          <w:sz w:val="20"/>
        </w:rPr>
        <w:t> </w:t>
      </w:r>
      <w:r>
        <w:rPr>
          <w:sz w:val="20"/>
        </w:rPr>
        <w:t>familiare</w:t>
      </w:r>
      <w:r>
        <w:rPr>
          <w:spacing w:val="40"/>
          <w:sz w:val="20"/>
        </w:rPr>
        <w:t> </w:t>
      </w:r>
      <w:r>
        <w:rPr>
          <w:sz w:val="20"/>
        </w:rPr>
        <w:t>dell’assistito/a</w:t>
      </w:r>
      <w:r>
        <w:rPr>
          <w:spacing w:val="40"/>
          <w:sz w:val="20"/>
        </w:rPr>
        <w:t> </w:t>
      </w:r>
      <w:r>
        <w:rPr>
          <w:sz w:val="20"/>
        </w:rPr>
        <w:t>fruisce</w:t>
      </w:r>
      <w:r>
        <w:rPr>
          <w:spacing w:val="40"/>
          <w:sz w:val="20"/>
        </w:rPr>
        <w:t> </w:t>
      </w:r>
      <w:r>
        <w:rPr>
          <w:sz w:val="20"/>
        </w:rPr>
        <w:t>del</w:t>
      </w:r>
      <w:r>
        <w:rPr>
          <w:spacing w:val="40"/>
          <w:sz w:val="20"/>
        </w:rPr>
        <w:t> </w:t>
      </w:r>
      <w:r>
        <w:rPr>
          <w:sz w:val="20"/>
        </w:rPr>
        <w:t>medesimo</w:t>
      </w:r>
      <w:r>
        <w:rPr>
          <w:spacing w:val="40"/>
          <w:sz w:val="20"/>
        </w:rPr>
        <w:t> </w:t>
      </w:r>
      <w:r>
        <w:rPr>
          <w:sz w:val="20"/>
        </w:rPr>
        <w:t>congedo</w:t>
      </w:r>
      <w:r>
        <w:rPr>
          <w:spacing w:val="80"/>
          <w:sz w:val="20"/>
        </w:rPr>
        <w:t> </w:t>
      </w:r>
      <w:r>
        <w:rPr>
          <w:spacing w:val="-2"/>
          <w:sz w:val="20"/>
        </w:rPr>
        <w:t>retribuito;</w:t>
      </w:r>
    </w:p>
    <w:p>
      <w:pPr>
        <w:spacing w:after="0" w:line="240" w:lineRule="auto"/>
        <w:jc w:val="left"/>
        <w:rPr>
          <w:rFonts w:ascii="Segoe UI" w:hAnsi="Segoe UI"/>
          <w:sz w:val="22"/>
        </w:rPr>
        <w:sectPr>
          <w:footerReference w:type="default" r:id="rId5"/>
          <w:type w:val="continuous"/>
          <w:pgSz w:w="11910" w:h="16840"/>
          <w:pgMar w:header="0" w:footer="628" w:top="1920" w:bottom="820" w:left="1020" w:right="880"/>
          <w:pgNumType w:start="1"/>
        </w:sectPr>
      </w:pPr>
    </w:p>
    <w:p>
      <w:pPr>
        <w:pStyle w:val="ListParagraph"/>
        <w:numPr>
          <w:ilvl w:val="0"/>
          <w:numId w:val="2"/>
        </w:numPr>
        <w:tabs>
          <w:tab w:pos="395" w:val="left" w:leader="none"/>
          <w:tab w:pos="473" w:val="left" w:leader="none"/>
        </w:tabs>
        <w:spacing w:line="240" w:lineRule="auto" w:before="75" w:after="0"/>
        <w:ind w:left="473" w:right="113" w:hanging="361"/>
        <w:jc w:val="left"/>
        <w:rPr>
          <w:rFonts w:ascii="Segoe UI" w:hAnsi="Segoe UI"/>
          <w:sz w:val="22"/>
        </w:rPr>
      </w:pPr>
      <w:r>
        <w:rPr>
          <w:sz w:val="20"/>
        </w:rPr>
        <w:t>che</w:t>
      </w:r>
      <w:r>
        <w:rPr>
          <w:spacing w:val="19"/>
          <w:sz w:val="20"/>
        </w:rPr>
        <w:t> </w:t>
      </w:r>
      <w:r>
        <w:rPr>
          <w:sz w:val="20"/>
        </w:rPr>
        <w:t>la</w:t>
      </w:r>
      <w:r>
        <w:rPr>
          <w:spacing w:val="20"/>
          <w:sz w:val="20"/>
        </w:rPr>
        <w:t> </w:t>
      </w:r>
      <w:r>
        <w:rPr>
          <w:sz w:val="20"/>
        </w:rPr>
        <w:t>situazione</w:t>
      </w:r>
      <w:r>
        <w:rPr>
          <w:spacing w:val="19"/>
          <w:sz w:val="20"/>
        </w:rPr>
        <w:t> </w:t>
      </w:r>
      <w:r>
        <w:rPr>
          <w:sz w:val="20"/>
        </w:rPr>
        <w:t>familiare</w:t>
      </w:r>
      <w:r>
        <w:rPr>
          <w:spacing w:val="19"/>
          <w:sz w:val="20"/>
        </w:rPr>
        <w:t> </w:t>
      </w:r>
      <w:r>
        <w:rPr>
          <w:sz w:val="20"/>
        </w:rPr>
        <w:t>del</w:t>
      </w:r>
      <w:r>
        <w:rPr>
          <w:spacing w:val="23"/>
          <w:sz w:val="20"/>
        </w:rPr>
        <w:t> </w:t>
      </w:r>
      <w:r>
        <w:rPr>
          <w:sz w:val="20"/>
        </w:rPr>
        <w:t>proprio</w:t>
      </w:r>
      <w:r>
        <w:rPr>
          <w:spacing w:val="20"/>
          <w:sz w:val="20"/>
        </w:rPr>
        <w:t> </w:t>
      </w:r>
      <w:r>
        <w:rPr>
          <w:sz w:val="20"/>
        </w:rPr>
        <w:t>parente</w:t>
      </w:r>
      <w:r>
        <w:rPr>
          <w:spacing w:val="21"/>
          <w:sz w:val="20"/>
        </w:rPr>
        <w:t> </w:t>
      </w:r>
      <w:r>
        <w:rPr>
          <w:sz w:val="20"/>
        </w:rPr>
        <w:t>disabile</w:t>
      </w:r>
      <w:r>
        <w:rPr>
          <w:spacing w:val="19"/>
          <w:sz w:val="20"/>
        </w:rPr>
        <w:t> </w:t>
      </w:r>
      <w:r>
        <w:rPr>
          <w:sz w:val="20"/>
        </w:rPr>
        <w:t>è</w:t>
      </w:r>
      <w:r>
        <w:rPr>
          <w:spacing w:val="19"/>
          <w:sz w:val="20"/>
        </w:rPr>
        <w:t> </w:t>
      </w:r>
      <w:r>
        <w:rPr>
          <w:sz w:val="20"/>
        </w:rPr>
        <w:t>la</w:t>
      </w:r>
      <w:r>
        <w:rPr>
          <w:spacing w:val="20"/>
          <w:sz w:val="20"/>
        </w:rPr>
        <w:t> </w:t>
      </w:r>
      <w:r>
        <w:rPr>
          <w:sz w:val="20"/>
        </w:rPr>
        <w:t>seguente</w:t>
      </w:r>
      <w:r>
        <w:rPr>
          <w:spacing w:val="19"/>
          <w:sz w:val="20"/>
        </w:rPr>
        <w:t> </w:t>
      </w:r>
      <w:r>
        <w:rPr>
          <w:sz w:val="20"/>
        </w:rPr>
        <w:t>(</w:t>
      </w:r>
      <w:r>
        <w:rPr>
          <w:sz w:val="20"/>
          <w:u w:val="single"/>
        </w:rPr>
        <w:t>da</w:t>
      </w:r>
      <w:r>
        <w:rPr>
          <w:spacing w:val="20"/>
          <w:sz w:val="20"/>
          <w:u w:val="single"/>
        </w:rPr>
        <w:t> </w:t>
      </w:r>
      <w:r>
        <w:rPr>
          <w:sz w:val="20"/>
          <w:u w:val="single"/>
        </w:rPr>
        <w:t>compilare</w:t>
      </w:r>
      <w:r>
        <w:rPr>
          <w:spacing w:val="19"/>
          <w:sz w:val="20"/>
          <w:u w:val="single"/>
        </w:rPr>
        <w:t> </w:t>
      </w:r>
      <w:r>
        <w:rPr>
          <w:sz w:val="20"/>
          <w:u w:val="single"/>
        </w:rPr>
        <w:t>nel</w:t>
      </w:r>
      <w:r>
        <w:rPr>
          <w:spacing w:val="21"/>
          <w:sz w:val="20"/>
          <w:u w:val="single"/>
        </w:rPr>
        <w:t> </w:t>
      </w:r>
      <w:r>
        <w:rPr>
          <w:sz w:val="20"/>
          <w:u w:val="single"/>
        </w:rPr>
        <w:t>caso</w:t>
      </w:r>
      <w:r>
        <w:rPr>
          <w:spacing w:val="20"/>
          <w:sz w:val="20"/>
          <w:u w:val="single"/>
        </w:rPr>
        <w:t> </w:t>
      </w:r>
      <w:r>
        <w:rPr>
          <w:sz w:val="20"/>
          <w:u w:val="single"/>
        </w:rPr>
        <w:t>si</w:t>
      </w:r>
      <w:r>
        <w:rPr>
          <w:spacing w:val="19"/>
          <w:sz w:val="20"/>
          <w:u w:val="single"/>
        </w:rPr>
        <w:t> </w:t>
      </w:r>
      <w:r>
        <w:rPr>
          <w:sz w:val="20"/>
          <w:u w:val="single"/>
        </w:rPr>
        <w:t>presti</w:t>
      </w:r>
      <w:r>
        <w:rPr>
          <w:spacing w:val="20"/>
          <w:sz w:val="20"/>
          <w:u w:val="single"/>
        </w:rPr>
        <w:t> </w:t>
      </w:r>
      <w:r>
        <w:rPr>
          <w:sz w:val="20"/>
          <w:u w:val="single"/>
        </w:rPr>
        <w:t>assistenza</w:t>
      </w:r>
      <w:r>
        <w:rPr>
          <w:spacing w:val="18"/>
          <w:sz w:val="20"/>
          <w:u w:val="single"/>
        </w:rPr>
        <w:t> </w:t>
      </w:r>
      <w:r>
        <w:rPr>
          <w:sz w:val="20"/>
          <w:u w:val="single"/>
        </w:rPr>
        <w:t>a</w:t>
      </w:r>
      <w:r>
        <w:rPr>
          <w:sz w:val="20"/>
        </w:rPr>
        <w:t> </w:t>
      </w:r>
      <w:r>
        <w:rPr>
          <w:sz w:val="20"/>
          <w:u w:val="single"/>
        </w:rPr>
        <w:t>soggetto diverso dal coniuge)</w:t>
      </w:r>
    </w:p>
    <w:p>
      <w:pPr>
        <w:pStyle w:val="Heading3"/>
        <w:numPr>
          <w:ilvl w:val="0"/>
          <w:numId w:val="3"/>
        </w:numPr>
        <w:tabs>
          <w:tab w:pos="774" w:val="left" w:leader="none"/>
        </w:tabs>
        <w:spacing w:line="459" w:lineRule="exact" w:before="52" w:after="0"/>
        <w:ind w:left="774" w:right="0" w:hanging="304"/>
        <w:jc w:val="left"/>
      </w:pPr>
      <w:r>
        <w:rPr/>
        <w:t>non</w:t>
      </w:r>
      <w:r>
        <w:rPr>
          <w:spacing w:val="-8"/>
        </w:rPr>
        <w:t> </w:t>
      </w:r>
      <w:r>
        <w:rPr/>
        <w:t>è</w:t>
      </w:r>
      <w:r>
        <w:rPr>
          <w:spacing w:val="-7"/>
        </w:rPr>
        <w:t> </w:t>
      </w:r>
      <w:r>
        <w:rPr/>
        <w:t>coniugato;</w:t>
      </w:r>
      <w:r>
        <w:rPr>
          <w:spacing w:val="-7"/>
        </w:rPr>
        <w:t> </w:t>
      </w:r>
      <w:r>
        <w:rPr/>
        <w:t>unito</w:t>
      </w:r>
      <w:r>
        <w:rPr>
          <w:spacing w:val="-7"/>
        </w:rPr>
        <w:t> </w:t>
      </w:r>
      <w:r>
        <w:rPr/>
        <w:t>civilmente</w:t>
      </w:r>
      <w:r>
        <w:rPr>
          <w:spacing w:val="-7"/>
        </w:rPr>
        <w:t> </w:t>
      </w:r>
      <w:r>
        <w:rPr/>
        <w:t>ovvero</w:t>
      </w:r>
      <w:r>
        <w:rPr>
          <w:spacing w:val="-7"/>
        </w:rPr>
        <w:t> </w:t>
      </w:r>
      <w:r>
        <w:rPr/>
        <w:t>convivente</w:t>
      </w:r>
      <w:r>
        <w:rPr>
          <w:spacing w:val="-8"/>
        </w:rPr>
        <w:t> </w:t>
      </w:r>
      <w:r>
        <w:rPr>
          <w:spacing w:val="-2"/>
        </w:rPr>
        <w:t>l.76/16</w:t>
      </w:r>
    </w:p>
    <w:p>
      <w:pPr>
        <w:tabs>
          <w:tab w:pos="1283" w:val="left" w:leader="none"/>
          <w:tab w:pos="1812" w:val="left" w:leader="none"/>
          <w:tab w:pos="2148" w:val="left" w:leader="none"/>
          <w:tab w:pos="3039" w:val="left" w:leader="none"/>
          <w:tab w:pos="3446" w:val="left" w:leader="none"/>
          <w:tab w:pos="4131" w:val="left" w:leader="none"/>
          <w:tab w:pos="4946" w:val="left" w:leader="none"/>
          <w:tab w:pos="5608" w:val="left" w:leader="none"/>
          <w:tab w:pos="5953" w:val="left" w:leader="none"/>
          <w:tab w:pos="7104" w:val="left" w:leader="none"/>
          <w:tab w:pos="7717" w:val="left" w:leader="none"/>
          <w:tab w:pos="9229" w:val="left" w:leader="none"/>
        </w:tabs>
        <w:spacing w:line="215" w:lineRule="exact" w:before="0"/>
        <w:ind w:left="470" w:right="0" w:firstLine="0"/>
        <w:jc w:val="left"/>
        <w:rPr>
          <w:sz w:val="20"/>
        </w:rPr>
      </w:pPr>
      <w:r>
        <w:rPr>
          <w:b/>
          <w:spacing w:val="-2"/>
          <w:sz w:val="20"/>
        </w:rPr>
        <w:t>ovvero</w:t>
      </w:r>
      <w:r>
        <w:rPr>
          <w:b/>
          <w:sz w:val="20"/>
        </w:rPr>
        <w:tab/>
      </w:r>
      <w:r>
        <w:rPr>
          <w:b/>
          <w:spacing w:val="-5"/>
          <w:sz w:val="20"/>
        </w:rPr>
        <w:t>che</w:t>
      </w:r>
      <w:r>
        <w:rPr>
          <w:b/>
          <w:sz w:val="20"/>
        </w:rPr>
        <w:tab/>
      </w:r>
      <w:r>
        <w:rPr>
          <w:b/>
          <w:spacing w:val="-5"/>
          <w:sz w:val="20"/>
        </w:rPr>
        <w:t>il</w:t>
      </w:r>
      <w:r>
        <w:rPr>
          <w:b/>
          <w:sz w:val="20"/>
        </w:rPr>
        <w:tab/>
      </w:r>
      <w:r>
        <w:rPr>
          <w:b/>
          <w:spacing w:val="-2"/>
          <w:sz w:val="20"/>
        </w:rPr>
        <w:t>coniuge</w:t>
      </w:r>
      <w:r>
        <w:rPr>
          <w:b/>
          <w:sz w:val="20"/>
        </w:rPr>
        <w:tab/>
      </w:r>
      <w:r>
        <w:rPr>
          <w:b/>
          <w:spacing w:val="-5"/>
          <w:sz w:val="20"/>
        </w:rPr>
        <w:t>(o</w:t>
      </w:r>
      <w:r>
        <w:rPr>
          <w:b/>
          <w:sz w:val="20"/>
        </w:rPr>
        <w:tab/>
      </w:r>
      <w:r>
        <w:rPr>
          <w:b/>
          <w:spacing w:val="-4"/>
          <w:sz w:val="20"/>
        </w:rPr>
        <w:t>parte</w:t>
      </w:r>
      <w:r>
        <w:rPr>
          <w:b/>
          <w:sz w:val="20"/>
        </w:rPr>
        <w:tab/>
      </w:r>
      <w:r>
        <w:rPr>
          <w:b/>
          <w:spacing w:val="-2"/>
          <w:sz w:val="20"/>
        </w:rPr>
        <w:t>unione</w:t>
      </w:r>
      <w:r>
        <w:rPr>
          <w:b/>
          <w:sz w:val="20"/>
        </w:rPr>
        <w:tab/>
      </w:r>
      <w:r>
        <w:rPr>
          <w:b/>
          <w:spacing w:val="-2"/>
          <w:sz w:val="20"/>
        </w:rPr>
        <w:t>civile</w:t>
      </w:r>
      <w:r>
        <w:rPr>
          <w:b/>
          <w:sz w:val="20"/>
        </w:rPr>
        <w:tab/>
      </w:r>
      <w:r>
        <w:rPr>
          <w:b/>
          <w:spacing w:val="-10"/>
          <w:sz w:val="20"/>
        </w:rPr>
        <w:t>o</w:t>
      </w:r>
      <w:r>
        <w:rPr>
          <w:b/>
          <w:sz w:val="20"/>
        </w:rPr>
        <w:tab/>
      </w:r>
      <w:r>
        <w:rPr>
          <w:b/>
          <w:spacing w:val="-2"/>
          <w:sz w:val="20"/>
        </w:rPr>
        <w:t>convivente</w:t>
      </w:r>
      <w:r>
        <w:rPr>
          <w:b/>
          <w:sz w:val="20"/>
        </w:rPr>
        <w:tab/>
      </w:r>
      <w:r>
        <w:rPr>
          <w:b/>
          <w:spacing w:val="-2"/>
          <w:sz w:val="20"/>
        </w:rPr>
        <w:t>l.76)</w:t>
      </w:r>
      <w:r>
        <w:rPr>
          <w:b/>
          <w:sz w:val="20"/>
        </w:rPr>
        <w:tab/>
      </w:r>
      <w:r>
        <w:rPr>
          <w:b/>
          <w:spacing w:val="-2"/>
          <w:sz w:val="20"/>
        </w:rPr>
        <w:t>dell’assistito/a</w:t>
      </w:r>
      <w:r>
        <w:rPr>
          <w:spacing w:val="-2"/>
          <w:sz w:val="20"/>
        </w:rPr>
        <w:t>,</w:t>
      </w:r>
      <w:r>
        <w:rPr>
          <w:sz w:val="20"/>
        </w:rPr>
        <w:tab/>
      </w:r>
      <w:r>
        <w:rPr>
          <w:spacing w:val="-2"/>
          <w:sz w:val="20"/>
        </w:rPr>
        <w:t>Sig./ra</w:t>
      </w:r>
    </w:p>
    <w:tbl>
      <w:tblPr>
        <w:tblW w:w="0" w:type="auto"/>
        <w:jc w:val="left"/>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25"/>
        <w:gridCol w:w="2025"/>
        <w:gridCol w:w="884"/>
      </w:tblGrid>
      <w:tr>
        <w:trPr>
          <w:trHeight w:val="280" w:hRule="atLeast"/>
        </w:trPr>
        <w:tc>
          <w:tcPr>
            <w:tcW w:w="6425" w:type="dxa"/>
          </w:tcPr>
          <w:p>
            <w:pPr>
              <w:pStyle w:val="TableParagraph"/>
              <w:numPr>
                <w:ilvl w:val="0"/>
                <w:numId w:val="4"/>
              </w:numPr>
              <w:tabs>
                <w:tab w:pos="959" w:val="left" w:leader="none"/>
              </w:tabs>
              <w:spacing w:line="216" w:lineRule="exact" w:before="0" w:after="0"/>
              <w:ind w:left="959" w:right="90" w:hanging="959"/>
              <w:jc w:val="right"/>
              <w:rPr>
                <w:sz w:val="20"/>
              </w:rPr>
            </w:pPr>
            <w:r>
              <w:rPr/>
              <mc:AlternateContent>
                <mc:Choice Requires="wps">
                  <w:drawing>
                    <wp:anchor distT="0" distB="0" distL="0" distR="0" allowOverlap="1" layoutInCell="1" locked="0" behindDoc="1" simplePos="0" relativeHeight="487463424">
                      <wp:simplePos x="0" y="0"/>
                      <wp:positionH relativeFrom="column">
                        <wp:posOffset>0</wp:posOffset>
                      </wp:positionH>
                      <wp:positionV relativeFrom="paragraph">
                        <wp:posOffset>132957</wp:posOffset>
                      </wp:positionV>
                      <wp:extent cx="2844800" cy="825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844800" cy="8255"/>
                                <a:chExt cx="2844800" cy="8255"/>
                              </a:xfrm>
                            </wpg:grpSpPr>
                            <wps:wsp>
                              <wps:cNvPr id="3" name="Graphic 3"/>
                              <wps:cNvSpPr/>
                              <wps:spPr>
                                <a:xfrm>
                                  <a:off x="0" y="4110"/>
                                  <a:ext cx="2844800" cy="1270"/>
                                </a:xfrm>
                                <a:custGeom>
                                  <a:avLst/>
                                  <a:gdLst/>
                                  <a:ahLst/>
                                  <a:cxnLst/>
                                  <a:rect l="l" t="t" r="r" b="b"/>
                                  <a:pathLst>
                                    <a:path w="2844800" h="0">
                                      <a:moveTo>
                                        <a:pt x="0" y="0"/>
                                      </a:moveTo>
                                      <a:lnTo>
                                        <a:pt x="2844758" y="0"/>
                                      </a:lnTo>
                                    </a:path>
                                  </a:pathLst>
                                </a:custGeom>
                                <a:ln w="82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0.469084pt;width:224pt;height:.65pt;mso-position-horizontal-relative:column;mso-position-vertical-relative:paragraph;z-index:-15853056" id="docshapegroup2" coordorigin="0,209" coordsize="4480,13">
                      <v:line style="position:absolute" from="0,216" to="4480,216" stroked="true" strokeweight=".6474pt" strokecolor="#000000">
                        <v:stroke dashstyle="solid"/>
                      </v:line>
                      <w10:wrap type="none"/>
                    </v:group>
                  </w:pict>
                </mc:Fallback>
              </mc:AlternateContent>
            </w:r>
            <w:r>
              <w:rPr>
                <w:spacing w:val="-10"/>
                <w:sz w:val="20"/>
              </w:rPr>
              <w:t>è</w:t>
            </w:r>
          </w:p>
        </w:tc>
        <w:tc>
          <w:tcPr>
            <w:tcW w:w="2025" w:type="dxa"/>
          </w:tcPr>
          <w:p>
            <w:pPr>
              <w:pStyle w:val="TableParagraph"/>
              <w:spacing w:line="241" w:lineRule="exact"/>
              <w:ind w:left="694"/>
              <w:rPr>
                <w:sz w:val="20"/>
              </w:rPr>
            </w:pPr>
            <w:r>
              <w:rPr>
                <w:spacing w:val="-2"/>
                <w:sz w:val="20"/>
              </w:rPr>
              <w:t>mancante</w:t>
            </w:r>
          </w:p>
        </w:tc>
        <w:tc>
          <w:tcPr>
            <w:tcW w:w="884" w:type="dxa"/>
          </w:tcPr>
          <w:p>
            <w:pPr>
              <w:pStyle w:val="TableParagraph"/>
              <w:spacing w:line="241" w:lineRule="exact"/>
              <w:ind w:right="49"/>
              <w:jc w:val="right"/>
              <w:rPr>
                <w:sz w:val="20"/>
              </w:rPr>
            </w:pPr>
            <w:r>
              <w:rPr>
                <w:spacing w:val="-2"/>
                <w:sz w:val="20"/>
              </w:rPr>
              <w:t>perché</w:t>
            </w:r>
          </w:p>
        </w:tc>
      </w:tr>
      <w:tr>
        <w:trPr>
          <w:trHeight w:val="1359" w:hRule="atLeast"/>
        </w:trPr>
        <w:tc>
          <w:tcPr>
            <w:tcW w:w="8450" w:type="dxa"/>
            <w:gridSpan w:val="2"/>
          </w:tcPr>
          <w:p>
            <w:pPr>
              <w:pStyle w:val="TableParagraph"/>
              <w:tabs>
                <w:tab w:pos="6141" w:val="left" w:leader="none"/>
              </w:tabs>
              <w:spacing w:line="250" w:lineRule="exact"/>
              <w:rPr>
                <w:sz w:val="20"/>
              </w:rPr>
            </w:pPr>
            <w:r>
              <w:rPr>
                <w:rFonts w:ascii="Times New Roman" w:hAnsi="Times New Roman"/>
                <w:sz w:val="28"/>
                <w:u w:val="single"/>
              </w:rPr>
              <w:tab/>
            </w:r>
            <w:r>
              <w:rPr>
                <w:sz w:val="28"/>
              </w:rPr>
              <w:t>□</w:t>
            </w:r>
            <w:r>
              <w:rPr>
                <w:spacing w:val="29"/>
                <w:sz w:val="28"/>
              </w:rPr>
              <w:t> </w:t>
            </w:r>
            <w:r>
              <w:rPr>
                <w:sz w:val="20"/>
              </w:rPr>
              <w:t>è</w:t>
            </w:r>
            <w:r>
              <w:rPr>
                <w:spacing w:val="44"/>
                <w:sz w:val="20"/>
              </w:rPr>
              <w:t> </w:t>
            </w:r>
            <w:r>
              <w:rPr>
                <w:sz w:val="20"/>
              </w:rPr>
              <w:t>affetto</w:t>
            </w:r>
            <w:r>
              <w:rPr>
                <w:spacing w:val="46"/>
                <w:sz w:val="20"/>
              </w:rPr>
              <w:t> </w:t>
            </w:r>
            <w:r>
              <w:rPr>
                <w:sz w:val="20"/>
              </w:rPr>
              <w:t>da</w:t>
            </w:r>
            <w:r>
              <w:rPr>
                <w:spacing w:val="45"/>
                <w:sz w:val="20"/>
              </w:rPr>
              <w:t> </w:t>
            </w:r>
            <w:r>
              <w:rPr>
                <w:spacing w:val="-2"/>
                <w:sz w:val="20"/>
              </w:rPr>
              <w:t>patologie</w:t>
            </w:r>
          </w:p>
          <w:p>
            <w:pPr>
              <w:pStyle w:val="TableParagraph"/>
              <w:spacing w:line="231" w:lineRule="exact"/>
              <w:rPr>
                <w:sz w:val="20"/>
              </w:rPr>
            </w:pPr>
            <w:r>
              <w:rPr>
                <w:sz w:val="20"/>
              </w:rPr>
              <w:t>(</w:t>
            </w:r>
            <w:r>
              <w:rPr>
                <w:b/>
                <w:sz w:val="20"/>
              </w:rPr>
              <w:t>allegare</w:t>
            </w:r>
            <w:r>
              <w:rPr>
                <w:b/>
                <w:spacing w:val="-11"/>
                <w:sz w:val="20"/>
              </w:rPr>
              <w:t> </w:t>
            </w:r>
            <w:r>
              <w:rPr>
                <w:b/>
                <w:spacing w:val="-2"/>
                <w:sz w:val="20"/>
              </w:rPr>
              <w:t>certificazione*</w:t>
            </w:r>
            <w:r>
              <w:rPr>
                <w:spacing w:val="-2"/>
                <w:sz w:val="20"/>
              </w:rPr>
              <w:t>);</w:t>
            </w:r>
          </w:p>
          <w:p>
            <w:pPr>
              <w:pStyle w:val="TableParagraph"/>
              <w:numPr>
                <w:ilvl w:val="0"/>
                <w:numId w:val="5"/>
              </w:numPr>
              <w:tabs>
                <w:tab w:pos="333" w:val="left" w:leader="none"/>
              </w:tabs>
              <w:spacing w:line="421" w:lineRule="exact" w:before="45" w:after="0"/>
              <w:ind w:left="333" w:right="0" w:hanging="333"/>
              <w:jc w:val="left"/>
              <w:rPr>
                <w:b/>
                <w:sz w:val="20"/>
              </w:rPr>
            </w:pPr>
            <w:r>
              <w:rPr>
                <w:b/>
                <w:sz w:val="20"/>
              </w:rPr>
              <w:t>che</w:t>
            </w:r>
            <w:r>
              <w:rPr>
                <w:b/>
                <w:spacing w:val="-3"/>
                <w:sz w:val="20"/>
              </w:rPr>
              <w:t> </w:t>
            </w:r>
            <w:r>
              <w:rPr>
                <w:b/>
                <w:sz w:val="20"/>
              </w:rPr>
              <w:t>i</w:t>
            </w:r>
            <w:r>
              <w:rPr>
                <w:b/>
                <w:spacing w:val="-4"/>
                <w:sz w:val="20"/>
              </w:rPr>
              <w:t> </w:t>
            </w:r>
            <w:r>
              <w:rPr>
                <w:b/>
                <w:sz w:val="20"/>
              </w:rPr>
              <w:t>genitori</w:t>
            </w:r>
            <w:r>
              <w:rPr>
                <w:b/>
                <w:spacing w:val="-5"/>
                <w:sz w:val="20"/>
              </w:rPr>
              <w:t> </w:t>
            </w:r>
            <w:r>
              <w:rPr>
                <w:b/>
                <w:spacing w:val="-2"/>
                <w:sz w:val="20"/>
              </w:rPr>
              <w:t>dell’assistito/a:</w:t>
            </w:r>
          </w:p>
          <w:p>
            <w:pPr>
              <w:pStyle w:val="TableParagraph"/>
              <w:tabs>
                <w:tab w:pos="715" w:val="left" w:leader="none"/>
                <w:tab w:pos="5936" w:val="left" w:leader="none"/>
                <w:tab w:pos="6332" w:val="left" w:leader="none"/>
                <w:tab w:pos="6936" w:val="left" w:leader="none"/>
                <w:tab w:pos="7471" w:val="left" w:leader="none"/>
              </w:tabs>
              <w:spacing w:line="275" w:lineRule="exact"/>
              <w:rPr>
                <w:sz w:val="20"/>
              </w:rPr>
            </w:pPr>
            <w:r>
              <w:rPr/>
              <mc:AlternateContent>
                <mc:Choice Requires="wps">
                  <w:drawing>
                    <wp:anchor distT="0" distB="0" distL="0" distR="0" allowOverlap="1" layoutInCell="1" locked="0" behindDoc="1" simplePos="0" relativeHeight="487463936">
                      <wp:simplePos x="0" y="0"/>
                      <wp:positionH relativeFrom="column">
                        <wp:posOffset>0</wp:posOffset>
                      </wp:positionH>
                      <wp:positionV relativeFrom="paragraph">
                        <wp:posOffset>293433</wp:posOffset>
                      </wp:positionV>
                      <wp:extent cx="1958975" cy="825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958975" cy="8255"/>
                                <a:chExt cx="1958975" cy="8255"/>
                              </a:xfrm>
                            </wpg:grpSpPr>
                            <wps:wsp>
                              <wps:cNvPr id="5" name="Graphic 5"/>
                              <wps:cNvSpPr/>
                              <wps:spPr>
                                <a:xfrm>
                                  <a:off x="0" y="4110"/>
                                  <a:ext cx="1958975" cy="1270"/>
                                </a:xfrm>
                                <a:custGeom>
                                  <a:avLst/>
                                  <a:gdLst/>
                                  <a:ahLst/>
                                  <a:cxnLst/>
                                  <a:rect l="l" t="t" r="r" b="b"/>
                                  <a:pathLst>
                                    <a:path w="1958975" h="0">
                                      <a:moveTo>
                                        <a:pt x="0" y="0"/>
                                      </a:moveTo>
                                      <a:lnTo>
                                        <a:pt x="1958481" y="0"/>
                                      </a:lnTo>
                                    </a:path>
                                  </a:pathLst>
                                </a:custGeom>
                                <a:ln w="82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23.104973pt;width:154.25pt;height:.65pt;mso-position-horizontal-relative:column;mso-position-vertical-relative:paragraph;z-index:-15852544" id="docshapegroup3" coordorigin="0,462" coordsize="3085,13">
                      <v:line style="position:absolute" from="0,469" to="3084,469" stroked="true" strokeweight=".6474pt" strokecolor="#000000">
                        <v:stroke dashstyle="solid"/>
                      </v:line>
                      <w10:wrap type="none"/>
                    </v:group>
                  </w:pict>
                </mc:Fallback>
              </mc:AlternateContent>
            </w:r>
            <w:r>
              <w:rPr>
                <w:spacing w:val="-4"/>
                <w:sz w:val="20"/>
              </w:rPr>
              <w:t>Sig.</w:t>
            </w:r>
            <w:r>
              <w:rPr>
                <w:sz w:val="20"/>
              </w:rPr>
              <w:tab/>
            </w:r>
            <w:r>
              <w:rPr>
                <w:sz w:val="20"/>
                <w:u w:val="single"/>
              </w:rPr>
              <w:tab/>
            </w:r>
            <w:r>
              <w:rPr>
                <w:sz w:val="20"/>
              </w:rPr>
              <w:tab/>
            </w:r>
            <w:r>
              <w:rPr>
                <w:spacing w:val="-10"/>
                <w:sz w:val="28"/>
              </w:rPr>
              <w:t>□</w:t>
            </w:r>
            <w:r>
              <w:rPr>
                <w:sz w:val="28"/>
              </w:rPr>
              <w:tab/>
            </w:r>
            <w:r>
              <w:rPr>
                <w:spacing w:val="-10"/>
                <w:sz w:val="20"/>
              </w:rPr>
              <w:t>è</w:t>
            </w:r>
            <w:r>
              <w:rPr>
                <w:sz w:val="20"/>
              </w:rPr>
              <w:tab/>
            </w:r>
            <w:r>
              <w:rPr>
                <w:spacing w:val="-2"/>
                <w:sz w:val="20"/>
              </w:rPr>
              <w:t>mancante</w:t>
            </w:r>
          </w:p>
        </w:tc>
        <w:tc>
          <w:tcPr>
            <w:tcW w:w="884" w:type="dxa"/>
          </w:tcPr>
          <w:p>
            <w:pPr>
              <w:pStyle w:val="TableParagraph"/>
              <w:spacing w:line="200" w:lineRule="exact"/>
              <w:ind w:left="-20"/>
              <w:rPr>
                <w:sz w:val="20"/>
              </w:rPr>
            </w:pPr>
            <w:r>
              <w:rPr>
                <w:spacing w:val="-2"/>
                <w:sz w:val="20"/>
              </w:rPr>
              <w:t>invalidanti</w:t>
            </w:r>
          </w:p>
          <w:p>
            <w:pPr>
              <w:pStyle w:val="TableParagraph"/>
              <w:rPr>
                <w:sz w:val="20"/>
              </w:rPr>
            </w:pPr>
          </w:p>
          <w:p>
            <w:pPr>
              <w:pStyle w:val="TableParagraph"/>
              <w:spacing w:before="227"/>
              <w:rPr>
                <w:sz w:val="20"/>
              </w:rPr>
            </w:pPr>
          </w:p>
          <w:p>
            <w:pPr>
              <w:pStyle w:val="TableParagraph"/>
              <w:ind w:left="266"/>
              <w:rPr>
                <w:sz w:val="20"/>
              </w:rPr>
            </w:pPr>
            <w:r>
              <w:rPr>
                <w:spacing w:val="-2"/>
                <w:sz w:val="20"/>
              </w:rPr>
              <w:t>perché</w:t>
            </w:r>
          </w:p>
        </w:tc>
      </w:tr>
      <w:tr>
        <w:trPr>
          <w:trHeight w:val="330" w:hRule="atLeast"/>
        </w:trPr>
        <w:tc>
          <w:tcPr>
            <w:tcW w:w="6425" w:type="dxa"/>
          </w:tcPr>
          <w:p>
            <w:pPr>
              <w:pStyle w:val="TableParagraph"/>
              <w:tabs>
                <w:tab w:pos="4487" w:val="left" w:leader="none"/>
                <w:tab w:pos="5024" w:val="left" w:leader="none"/>
                <w:tab w:pos="5335" w:val="left" w:leader="none"/>
                <w:tab w:pos="6103" w:val="left" w:leader="none"/>
              </w:tabs>
              <w:spacing w:line="262" w:lineRule="exact"/>
              <w:ind w:left="45"/>
              <w:rPr>
                <w:sz w:val="20"/>
              </w:rPr>
            </w:pPr>
            <w:r>
              <w:rPr>
                <w:rFonts w:ascii="Times New Roman" w:hAnsi="Times New Roman"/>
                <w:sz w:val="28"/>
                <w:u w:val="single"/>
              </w:rPr>
              <w:tab/>
            </w:r>
            <w:r>
              <w:rPr>
                <w:rFonts w:ascii="Times New Roman" w:hAnsi="Times New Roman"/>
                <w:spacing w:val="40"/>
                <w:sz w:val="28"/>
              </w:rPr>
              <w:t> </w:t>
            </w:r>
            <w:r>
              <w:rPr>
                <w:sz w:val="28"/>
              </w:rPr>
              <w:t>□</w:t>
              <w:tab/>
            </w:r>
            <w:r>
              <w:rPr>
                <w:spacing w:val="-10"/>
                <w:sz w:val="20"/>
              </w:rPr>
              <w:t>è</w:t>
            </w:r>
            <w:r>
              <w:rPr>
                <w:sz w:val="20"/>
              </w:rPr>
              <w:tab/>
            </w:r>
            <w:r>
              <w:rPr>
                <w:spacing w:val="-2"/>
                <w:sz w:val="20"/>
              </w:rPr>
              <w:t>affetto</w:t>
            </w:r>
            <w:r>
              <w:rPr>
                <w:sz w:val="20"/>
              </w:rPr>
              <w:tab/>
            </w:r>
            <w:r>
              <w:rPr>
                <w:spacing w:val="-5"/>
                <w:sz w:val="20"/>
              </w:rPr>
              <w:t>da</w:t>
            </w:r>
          </w:p>
        </w:tc>
        <w:tc>
          <w:tcPr>
            <w:tcW w:w="2025" w:type="dxa"/>
          </w:tcPr>
          <w:p>
            <w:pPr>
              <w:pStyle w:val="TableParagraph"/>
              <w:tabs>
                <w:tab w:pos="1068" w:val="left" w:leader="none"/>
              </w:tabs>
              <w:spacing w:before="36"/>
              <w:ind w:left="92"/>
              <w:rPr>
                <w:sz w:val="20"/>
              </w:rPr>
            </w:pPr>
            <w:r>
              <w:rPr>
                <w:spacing w:val="-2"/>
                <w:sz w:val="20"/>
              </w:rPr>
              <w:t>patologie</w:t>
            </w:r>
            <w:r>
              <w:rPr>
                <w:sz w:val="20"/>
              </w:rPr>
              <w:tab/>
            </w:r>
            <w:r>
              <w:rPr>
                <w:spacing w:val="-2"/>
                <w:sz w:val="20"/>
              </w:rPr>
              <w:t>invalidanti</w:t>
            </w:r>
          </w:p>
        </w:tc>
        <w:tc>
          <w:tcPr>
            <w:tcW w:w="884" w:type="dxa"/>
          </w:tcPr>
          <w:p>
            <w:pPr>
              <w:pStyle w:val="TableParagraph"/>
              <w:spacing w:before="36"/>
              <w:ind w:right="53"/>
              <w:jc w:val="right"/>
              <w:rPr>
                <w:b/>
                <w:sz w:val="20"/>
              </w:rPr>
            </w:pPr>
            <w:r>
              <w:rPr>
                <w:spacing w:val="-2"/>
                <w:sz w:val="20"/>
              </w:rPr>
              <w:t>(</w:t>
            </w:r>
            <w:r>
              <w:rPr>
                <w:b/>
                <w:spacing w:val="-2"/>
                <w:sz w:val="20"/>
              </w:rPr>
              <w:t>allegare</w:t>
            </w:r>
          </w:p>
        </w:tc>
      </w:tr>
      <w:tr>
        <w:trPr>
          <w:trHeight w:val="229" w:hRule="atLeast"/>
        </w:trPr>
        <w:tc>
          <w:tcPr>
            <w:tcW w:w="6425" w:type="dxa"/>
          </w:tcPr>
          <w:p>
            <w:pPr>
              <w:pStyle w:val="TableParagraph"/>
              <w:spacing w:line="190" w:lineRule="exact"/>
              <w:rPr>
                <w:sz w:val="20"/>
              </w:rPr>
            </w:pPr>
            <w:r>
              <w:rPr>
                <w:b/>
                <w:spacing w:val="-2"/>
                <w:sz w:val="20"/>
              </w:rPr>
              <w:t>certificazione*</w:t>
            </w:r>
            <w:r>
              <w:rPr>
                <w:spacing w:val="-2"/>
                <w:sz w:val="20"/>
              </w:rPr>
              <w:t>);</w:t>
            </w:r>
          </w:p>
        </w:tc>
        <w:tc>
          <w:tcPr>
            <w:tcW w:w="2025" w:type="dxa"/>
          </w:tcPr>
          <w:p>
            <w:pPr>
              <w:pStyle w:val="TableParagraph"/>
              <w:rPr>
                <w:rFonts w:ascii="Times New Roman"/>
                <w:sz w:val="16"/>
              </w:rPr>
            </w:pPr>
          </w:p>
        </w:tc>
        <w:tc>
          <w:tcPr>
            <w:tcW w:w="884" w:type="dxa"/>
          </w:tcPr>
          <w:p>
            <w:pPr>
              <w:pStyle w:val="TableParagraph"/>
              <w:rPr>
                <w:rFonts w:ascii="Times New Roman"/>
                <w:sz w:val="16"/>
              </w:rPr>
            </w:pPr>
          </w:p>
        </w:tc>
      </w:tr>
      <w:tr>
        <w:trPr>
          <w:trHeight w:val="399" w:hRule="atLeast"/>
        </w:trPr>
        <w:tc>
          <w:tcPr>
            <w:tcW w:w="6425" w:type="dxa"/>
          </w:tcPr>
          <w:p>
            <w:pPr>
              <w:pStyle w:val="TableParagraph"/>
              <w:tabs>
                <w:tab w:pos="830" w:val="left" w:leader="none"/>
                <w:tab w:pos="5748" w:val="left" w:leader="none"/>
              </w:tabs>
              <w:spacing w:line="200" w:lineRule="exact"/>
              <w:rPr>
                <w:sz w:val="20"/>
              </w:rPr>
            </w:pPr>
            <w:r>
              <w:rPr/>
              <mc:AlternateContent>
                <mc:Choice Requires="wps">
                  <w:drawing>
                    <wp:anchor distT="0" distB="0" distL="0" distR="0" allowOverlap="1" layoutInCell="1" locked="0" behindDoc="1" simplePos="0" relativeHeight="487464448">
                      <wp:simplePos x="0" y="0"/>
                      <wp:positionH relativeFrom="column">
                        <wp:posOffset>0</wp:posOffset>
                      </wp:positionH>
                      <wp:positionV relativeFrom="paragraph">
                        <wp:posOffset>259449</wp:posOffset>
                      </wp:positionV>
                      <wp:extent cx="1958975" cy="825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958975" cy="8255"/>
                                <a:chExt cx="1958975" cy="8255"/>
                              </a:xfrm>
                            </wpg:grpSpPr>
                            <wps:wsp>
                              <wps:cNvPr id="7" name="Graphic 7"/>
                              <wps:cNvSpPr/>
                              <wps:spPr>
                                <a:xfrm>
                                  <a:off x="0" y="4110"/>
                                  <a:ext cx="1958975" cy="1270"/>
                                </a:xfrm>
                                <a:custGeom>
                                  <a:avLst/>
                                  <a:gdLst/>
                                  <a:ahLst/>
                                  <a:cxnLst/>
                                  <a:rect l="l" t="t" r="r" b="b"/>
                                  <a:pathLst>
                                    <a:path w="1958975" h="0">
                                      <a:moveTo>
                                        <a:pt x="0" y="0"/>
                                      </a:moveTo>
                                      <a:lnTo>
                                        <a:pt x="1958481" y="0"/>
                                      </a:lnTo>
                                    </a:path>
                                  </a:pathLst>
                                </a:custGeom>
                                <a:ln w="82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20.429083pt;width:154.25pt;height:.65pt;mso-position-horizontal-relative:column;mso-position-vertical-relative:paragraph;z-index:-15852032" id="docshapegroup4" coordorigin="0,409" coordsize="3085,13">
                      <v:line style="position:absolute" from="0,415" to="3084,415" stroked="true" strokeweight=".6474pt" strokecolor="#000000">
                        <v:stroke dashstyle="solid"/>
                      </v:line>
                      <w10:wrap type="none"/>
                    </v:group>
                  </w:pict>
                </mc:Fallback>
              </mc:AlternateContent>
            </w:r>
            <w:r>
              <w:rPr>
                <w:spacing w:val="-2"/>
                <w:sz w:val="20"/>
              </w:rPr>
              <w:t>Sig.ra</w:t>
            </w:r>
            <w:r>
              <w:rPr>
                <w:sz w:val="20"/>
              </w:rPr>
              <w:tab/>
            </w:r>
            <w:r>
              <w:rPr>
                <w:sz w:val="20"/>
                <w:u w:val="single"/>
              </w:rPr>
              <w:tab/>
            </w:r>
          </w:p>
        </w:tc>
        <w:tc>
          <w:tcPr>
            <w:tcW w:w="2025" w:type="dxa"/>
          </w:tcPr>
          <w:p>
            <w:pPr>
              <w:pStyle w:val="TableParagraph"/>
              <w:numPr>
                <w:ilvl w:val="0"/>
                <w:numId w:val="6"/>
              </w:numPr>
              <w:tabs>
                <w:tab w:pos="610" w:val="left" w:leader="none"/>
                <w:tab w:pos="1094" w:val="left" w:leader="none"/>
              </w:tabs>
              <w:spacing w:line="221" w:lineRule="exact" w:before="0" w:after="0"/>
              <w:ind w:left="610" w:right="0" w:hanging="555"/>
              <w:jc w:val="left"/>
              <w:rPr>
                <w:sz w:val="20"/>
              </w:rPr>
            </w:pPr>
            <w:r>
              <w:rPr>
                <w:spacing w:val="-10"/>
                <w:sz w:val="20"/>
              </w:rPr>
              <w:t>è</w:t>
            </w:r>
            <w:r>
              <w:rPr>
                <w:sz w:val="20"/>
              </w:rPr>
              <w:tab/>
            </w:r>
            <w:r>
              <w:rPr>
                <w:spacing w:val="-2"/>
                <w:sz w:val="20"/>
              </w:rPr>
              <w:t>mancante</w:t>
            </w:r>
          </w:p>
        </w:tc>
        <w:tc>
          <w:tcPr>
            <w:tcW w:w="884" w:type="dxa"/>
          </w:tcPr>
          <w:p>
            <w:pPr>
              <w:pStyle w:val="TableParagraph"/>
              <w:spacing w:line="200" w:lineRule="exact"/>
              <w:ind w:right="53"/>
              <w:jc w:val="right"/>
              <w:rPr>
                <w:sz w:val="20"/>
              </w:rPr>
            </w:pPr>
            <w:r>
              <w:rPr>
                <w:spacing w:val="-2"/>
                <w:sz w:val="20"/>
              </w:rPr>
              <w:t>perché</w:t>
            </w:r>
          </w:p>
        </w:tc>
      </w:tr>
      <w:tr>
        <w:trPr>
          <w:trHeight w:val="330" w:hRule="atLeast"/>
        </w:trPr>
        <w:tc>
          <w:tcPr>
            <w:tcW w:w="6425" w:type="dxa"/>
          </w:tcPr>
          <w:p>
            <w:pPr>
              <w:pStyle w:val="TableParagraph"/>
              <w:tabs>
                <w:tab w:pos="4487" w:val="left" w:leader="none"/>
                <w:tab w:pos="5026" w:val="left" w:leader="none"/>
                <w:tab w:pos="5338" w:val="left" w:leader="none"/>
                <w:tab w:pos="6099" w:val="left" w:leader="none"/>
              </w:tabs>
              <w:spacing w:line="262" w:lineRule="exact"/>
              <w:ind w:left="45"/>
              <w:rPr>
                <w:sz w:val="20"/>
              </w:rPr>
            </w:pPr>
            <w:r>
              <w:rPr>
                <w:rFonts w:ascii="Times New Roman" w:hAnsi="Times New Roman"/>
                <w:sz w:val="28"/>
                <w:u w:val="single"/>
              </w:rPr>
              <w:tab/>
            </w:r>
            <w:r>
              <w:rPr>
                <w:rFonts w:ascii="Times New Roman" w:hAnsi="Times New Roman"/>
                <w:spacing w:val="40"/>
                <w:sz w:val="28"/>
              </w:rPr>
              <w:t> </w:t>
            </w:r>
            <w:r>
              <w:rPr>
                <w:sz w:val="28"/>
              </w:rPr>
              <w:t>□</w:t>
              <w:tab/>
            </w:r>
            <w:r>
              <w:rPr>
                <w:spacing w:val="-10"/>
                <w:sz w:val="20"/>
              </w:rPr>
              <w:t>è</w:t>
            </w:r>
            <w:r>
              <w:rPr>
                <w:sz w:val="20"/>
              </w:rPr>
              <w:tab/>
            </w:r>
            <w:r>
              <w:rPr>
                <w:spacing w:val="-2"/>
                <w:sz w:val="20"/>
              </w:rPr>
              <w:t>affetta</w:t>
            </w:r>
            <w:r>
              <w:rPr>
                <w:sz w:val="20"/>
              </w:rPr>
              <w:tab/>
            </w:r>
            <w:r>
              <w:rPr>
                <w:spacing w:val="-5"/>
                <w:sz w:val="20"/>
              </w:rPr>
              <w:t>da</w:t>
            </w:r>
          </w:p>
        </w:tc>
        <w:tc>
          <w:tcPr>
            <w:tcW w:w="2025" w:type="dxa"/>
          </w:tcPr>
          <w:p>
            <w:pPr>
              <w:pStyle w:val="TableParagraph"/>
              <w:tabs>
                <w:tab w:pos="1069" w:val="left" w:leader="none"/>
              </w:tabs>
              <w:spacing w:before="36"/>
              <w:ind w:left="91"/>
              <w:rPr>
                <w:sz w:val="20"/>
              </w:rPr>
            </w:pPr>
            <w:r>
              <w:rPr>
                <w:spacing w:val="-2"/>
                <w:sz w:val="20"/>
              </w:rPr>
              <w:t>patologie</w:t>
            </w:r>
            <w:r>
              <w:rPr>
                <w:sz w:val="20"/>
              </w:rPr>
              <w:tab/>
            </w:r>
            <w:r>
              <w:rPr>
                <w:spacing w:val="-2"/>
                <w:sz w:val="20"/>
              </w:rPr>
              <w:t>invalidanti</w:t>
            </w:r>
          </w:p>
        </w:tc>
        <w:tc>
          <w:tcPr>
            <w:tcW w:w="884" w:type="dxa"/>
          </w:tcPr>
          <w:p>
            <w:pPr>
              <w:pStyle w:val="TableParagraph"/>
              <w:spacing w:before="36"/>
              <w:ind w:right="51"/>
              <w:jc w:val="right"/>
              <w:rPr>
                <w:b/>
                <w:sz w:val="20"/>
              </w:rPr>
            </w:pPr>
            <w:r>
              <w:rPr>
                <w:spacing w:val="-2"/>
                <w:sz w:val="20"/>
              </w:rPr>
              <w:t>(</w:t>
            </w:r>
            <w:r>
              <w:rPr>
                <w:b/>
                <w:spacing w:val="-2"/>
                <w:sz w:val="20"/>
              </w:rPr>
              <w:t>allegare</w:t>
            </w:r>
          </w:p>
        </w:tc>
      </w:tr>
      <w:tr>
        <w:trPr>
          <w:trHeight w:val="209" w:hRule="atLeast"/>
        </w:trPr>
        <w:tc>
          <w:tcPr>
            <w:tcW w:w="6425" w:type="dxa"/>
          </w:tcPr>
          <w:p>
            <w:pPr>
              <w:pStyle w:val="TableParagraph"/>
              <w:spacing w:line="186" w:lineRule="exact"/>
              <w:rPr>
                <w:sz w:val="20"/>
              </w:rPr>
            </w:pPr>
            <w:r>
              <w:rPr>
                <w:b/>
                <w:spacing w:val="-2"/>
                <w:sz w:val="20"/>
              </w:rPr>
              <w:t>certificazione*</w:t>
            </w:r>
            <w:r>
              <w:rPr>
                <w:spacing w:val="-2"/>
                <w:sz w:val="20"/>
              </w:rPr>
              <w:t>);</w:t>
            </w:r>
          </w:p>
        </w:tc>
        <w:tc>
          <w:tcPr>
            <w:tcW w:w="2025" w:type="dxa"/>
          </w:tcPr>
          <w:p>
            <w:pPr>
              <w:pStyle w:val="TableParagraph"/>
              <w:rPr>
                <w:rFonts w:ascii="Times New Roman"/>
                <w:sz w:val="14"/>
              </w:rPr>
            </w:pPr>
          </w:p>
        </w:tc>
        <w:tc>
          <w:tcPr>
            <w:tcW w:w="884" w:type="dxa"/>
          </w:tcPr>
          <w:p>
            <w:pPr>
              <w:pStyle w:val="TableParagraph"/>
              <w:rPr>
                <w:rFonts w:ascii="Times New Roman"/>
                <w:sz w:val="14"/>
              </w:rPr>
            </w:pPr>
          </w:p>
        </w:tc>
      </w:tr>
    </w:tbl>
    <w:p>
      <w:pPr>
        <w:pStyle w:val="BodyText"/>
      </w:pPr>
    </w:p>
    <w:p>
      <w:pPr>
        <w:pStyle w:val="BodyText"/>
        <w:spacing w:before="211"/>
      </w:pPr>
    </w:p>
    <w:p>
      <w:pPr>
        <w:pStyle w:val="ListParagraph"/>
        <w:numPr>
          <w:ilvl w:val="0"/>
          <w:numId w:val="2"/>
        </w:numPr>
        <w:tabs>
          <w:tab w:pos="337" w:val="left" w:leader="none"/>
        </w:tabs>
        <w:spacing w:line="240" w:lineRule="auto" w:before="0" w:after="0"/>
        <w:ind w:left="337" w:right="0" w:hanging="225"/>
        <w:jc w:val="left"/>
        <w:rPr>
          <w:rFonts w:ascii="Segoe UI"/>
          <w:sz w:val="22"/>
        </w:rPr>
      </w:pPr>
      <w:r>
        <w:rPr>
          <w:sz w:val="22"/>
        </w:rPr>
        <w:t>che</w:t>
      </w:r>
      <w:r>
        <w:rPr>
          <w:spacing w:val="6"/>
          <w:sz w:val="22"/>
        </w:rPr>
        <w:t> </w:t>
      </w:r>
      <w:r>
        <w:rPr>
          <w:sz w:val="20"/>
        </w:rPr>
        <w:t>il</w:t>
      </w:r>
      <w:r>
        <w:rPr>
          <w:spacing w:val="-5"/>
          <w:sz w:val="20"/>
        </w:rPr>
        <w:t> </w:t>
      </w:r>
      <w:r>
        <w:rPr>
          <w:sz w:val="20"/>
        </w:rPr>
        <w:t>parente</w:t>
      </w:r>
      <w:r>
        <w:rPr>
          <w:spacing w:val="-5"/>
          <w:sz w:val="20"/>
        </w:rPr>
        <w:t> </w:t>
      </w:r>
      <w:r>
        <w:rPr>
          <w:sz w:val="20"/>
        </w:rPr>
        <w:t>da</w:t>
      </w:r>
      <w:r>
        <w:rPr>
          <w:spacing w:val="-4"/>
          <w:sz w:val="20"/>
        </w:rPr>
        <w:t> </w:t>
      </w:r>
      <w:r>
        <w:rPr>
          <w:sz w:val="20"/>
        </w:rPr>
        <w:t>assistere</w:t>
      </w:r>
      <w:r>
        <w:rPr>
          <w:spacing w:val="-4"/>
          <w:sz w:val="20"/>
        </w:rPr>
        <w:t> </w:t>
      </w:r>
      <w:r>
        <w:rPr>
          <w:sz w:val="20"/>
        </w:rPr>
        <w:t>:</w:t>
      </w:r>
      <w:r>
        <w:rPr>
          <w:spacing w:val="-5"/>
          <w:sz w:val="20"/>
        </w:rPr>
        <w:t> </w:t>
      </w:r>
      <w:r>
        <w:rPr>
          <w:sz w:val="20"/>
        </w:rPr>
        <w:t>(</w:t>
      </w:r>
      <w:r>
        <w:rPr>
          <w:sz w:val="20"/>
          <w:u w:val="single"/>
        </w:rPr>
        <w:t>da</w:t>
      </w:r>
      <w:r>
        <w:rPr>
          <w:spacing w:val="-4"/>
          <w:sz w:val="20"/>
          <w:u w:val="single"/>
        </w:rPr>
        <w:t> </w:t>
      </w:r>
      <w:r>
        <w:rPr>
          <w:sz w:val="20"/>
          <w:u w:val="single"/>
        </w:rPr>
        <w:t>compilare</w:t>
      </w:r>
      <w:r>
        <w:rPr>
          <w:spacing w:val="-5"/>
          <w:sz w:val="20"/>
          <w:u w:val="single"/>
        </w:rPr>
        <w:t> </w:t>
      </w:r>
      <w:r>
        <w:rPr>
          <w:sz w:val="20"/>
          <w:u w:val="single"/>
        </w:rPr>
        <w:t>nel</w:t>
      </w:r>
      <w:r>
        <w:rPr>
          <w:spacing w:val="-5"/>
          <w:sz w:val="20"/>
          <w:u w:val="single"/>
        </w:rPr>
        <w:t> </w:t>
      </w:r>
      <w:r>
        <w:rPr>
          <w:sz w:val="20"/>
          <w:u w:val="single"/>
        </w:rPr>
        <w:t>caso</w:t>
      </w:r>
      <w:r>
        <w:rPr>
          <w:spacing w:val="-4"/>
          <w:sz w:val="20"/>
          <w:u w:val="single"/>
        </w:rPr>
        <w:t> </w:t>
      </w:r>
      <w:r>
        <w:rPr>
          <w:sz w:val="20"/>
          <w:u w:val="single"/>
        </w:rPr>
        <w:t>si</w:t>
      </w:r>
      <w:r>
        <w:rPr>
          <w:spacing w:val="-5"/>
          <w:sz w:val="20"/>
          <w:u w:val="single"/>
        </w:rPr>
        <w:t> </w:t>
      </w:r>
      <w:r>
        <w:rPr>
          <w:sz w:val="20"/>
          <w:u w:val="single"/>
        </w:rPr>
        <w:t>presti</w:t>
      </w:r>
      <w:r>
        <w:rPr>
          <w:spacing w:val="-4"/>
          <w:sz w:val="20"/>
          <w:u w:val="single"/>
        </w:rPr>
        <w:t> </w:t>
      </w:r>
      <w:r>
        <w:rPr>
          <w:sz w:val="20"/>
          <w:u w:val="single"/>
        </w:rPr>
        <w:t>assistenza</w:t>
      </w:r>
      <w:r>
        <w:rPr>
          <w:spacing w:val="-5"/>
          <w:sz w:val="20"/>
          <w:u w:val="single"/>
        </w:rPr>
        <w:t> </w:t>
      </w:r>
      <w:r>
        <w:rPr>
          <w:sz w:val="20"/>
          <w:u w:val="single"/>
        </w:rPr>
        <w:t>a</w:t>
      </w:r>
      <w:r>
        <w:rPr>
          <w:spacing w:val="-4"/>
          <w:sz w:val="20"/>
          <w:u w:val="single"/>
        </w:rPr>
        <w:t> </w:t>
      </w:r>
      <w:r>
        <w:rPr>
          <w:sz w:val="20"/>
          <w:u w:val="single"/>
        </w:rPr>
        <w:t>soggetto</w:t>
      </w:r>
      <w:r>
        <w:rPr>
          <w:spacing w:val="-4"/>
          <w:sz w:val="20"/>
          <w:u w:val="single"/>
        </w:rPr>
        <w:t> </w:t>
      </w:r>
      <w:r>
        <w:rPr>
          <w:sz w:val="20"/>
          <w:u w:val="single"/>
        </w:rPr>
        <w:t>diverso</w:t>
      </w:r>
      <w:r>
        <w:rPr>
          <w:spacing w:val="-6"/>
          <w:sz w:val="20"/>
          <w:u w:val="single"/>
        </w:rPr>
        <w:t> </w:t>
      </w:r>
      <w:r>
        <w:rPr>
          <w:sz w:val="20"/>
          <w:u w:val="single"/>
        </w:rPr>
        <w:t>dal</w:t>
      </w:r>
      <w:r>
        <w:rPr>
          <w:spacing w:val="-4"/>
          <w:sz w:val="20"/>
          <w:u w:val="single"/>
        </w:rPr>
        <w:t> </w:t>
      </w:r>
      <w:r>
        <w:rPr>
          <w:spacing w:val="-2"/>
          <w:sz w:val="20"/>
          <w:u w:val="single"/>
        </w:rPr>
        <w:t>coniuge)</w:t>
      </w:r>
    </w:p>
    <w:p>
      <w:pPr>
        <w:pStyle w:val="Heading2"/>
        <w:spacing w:line="484" w:lineRule="exact" w:before="52"/>
        <w:ind w:left="2553"/>
      </w:pPr>
      <w:r>
        <w:rPr>
          <w:b w:val="0"/>
          <w:sz w:val="40"/>
        </w:rPr>
        <w:t>□</w:t>
      </w:r>
      <w:r>
        <w:rPr/>
        <w:t>non</w:t>
      </w:r>
      <w:r>
        <w:rPr>
          <w:spacing w:val="-6"/>
        </w:rPr>
        <w:t> </w:t>
      </w:r>
      <w:r>
        <w:rPr/>
        <w:t>ha</w:t>
      </w:r>
      <w:r>
        <w:rPr>
          <w:spacing w:val="-6"/>
        </w:rPr>
        <w:t> </w:t>
      </w:r>
      <w:r>
        <w:rPr/>
        <w:t>altri</w:t>
      </w:r>
      <w:r>
        <w:rPr>
          <w:spacing w:val="-3"/>
        </w:rPr>
        <w:t> </w:t>
      </w:r>
      <w:r>
        <w:rPr/>
        <w:t>parenti</w:t>
      </w:r>
      <w:r>
        <w:rPr>
          <w:spacing w:val="-4"/>
        </w:rPr>
        <w:t> </w:t>
      </w:r>
      <w:r>
        <w:rPr/>
        <w:t>prossimi</w:t>
      </w:r>
      <w:r>
        <w:rPr>
          <w:spacing w:val="-2"/>
        </w:rPr>
        <w:t> conviventi</w:t>
      </w:r>
    </w:p>
    <w:p>
      <w:pPr>
        <w:spacing w:line="484" w:lineRule="exact" w:before="0"/>
        <w:ind w:left="2553" w:right="0" w:firstLine="0"/>
        <w:jc w:val="left"/>
        <w:rPr>
          <w:b/>
          <w:sz w:val="22"/>
        </w:rPr>
      </w:pPr>
      <w:r>
        <w:rPr>
          <w:sz w:val="40"/>
        </w:rPr>
        <w:t>□</w:t>
      </w:r>
      <w:r>
        <w:rPr>
          <w:spacing w:val="-6"/>
          <w:sz w:val="40"/>
        </w:rPr>
        <w:t> </w:t>
      </w:r>
      <w:r>
        <w:rPr>
          <w:b/>
          <w:sz w:val="22"/>
        </w:rPr>
        <w:t>ha</w:t>
      </w:r>
      <w:r>
        <w:rPr>
          <w:b/>
          <w:spacing w:val="-4"/>
          <w:sz w:val="22"/>
        </w:rPr>
        <w:t> </w:t>
      </w:r>
      <w:r>
        <w:rPr>
          <w:b/>
          <w:sz w:val="22"/>
        </w:rPr>
        <w:t>i</w:t>
      </w:r>
      <w:r>
        <w:rPr>
          <w:b/>
          <w:spacing w:val="-2"/>
          <w:sz w:val="22"/>
        </w:rPr>
        <w:t> </w:t>
      </w:r>
      <w:r>
        <w:rPr>
          <w:b/>
          <w:sz w:val="22"/>
        </w:rPr>
        <w:t>seguenti</w:t>
      </w:r>
      <w:r>
        <w:rPr>
          <w:b/>
          <w:spacing w:val="-3"/>
          <w:sz w:val="22"/>
        </w:rPr>
        <w:t> </w:t>
      </w:r>
      <w:r>
        <w:rPr>
          <w:b/>
          <w:sz w:val="22"/>
        </w:rPr>
        <w:t>parenti</w:t>
      </w:r>
      <w:r>
        <w:rPr>
          <w:b/>
          <w:spacing w:val="-2"/>
          <w:sz w:val="22"/>
        </w:rPr>
        <w:t> </w:t>
      </w:r>
      <w:r>
        <w:rPr>
          <w:b/>
          <w:sz w:val="22"/>
        </w:rPr>
        <w:t>prossimi</w:t>
      </w:r>
      <w:r>
        <w:rPr>
          <w:b/>
          <w:spacing w:val="-1"/>
          <w:sz w:val="22"/>
        </w:rPr>
        <w:t> </w:t>
      </w:r>
      <w:r>
        <w:rPr>
          <w:b/>
          <w:spacing w:val="-2"/>
          <w:sz w:val="22"/>
        </w:rPr>
        <w:t>conviventi:</w:t>
      </w:r>
    </w:p>
    <w:p>
      <w:pPr>
        <w:tabs>
          <w:tab w:pos="3016" w:val="left" w:leader="none"/>
          <w:tab w:pos="5170" w:val="left" w:leader="none"/>
          <w:tab w:pos="5338" w:val="left" w:leader="none"/>
          <w:tab w:pos="7931" w:val="left" w:leader="none"/>
          <w:tab w:pos="8398" w:val="left" w:leader="none"/>
        </w:tabs>
        <w:spacing w:line="189" w:lineRule="auto" w:before="162"/>
        <w:ind w:left="470" w:right="249" w:firstLine="0"/>
        <w:jc w:val="both"/>
        <w:rPr>
          <w:sz w:val="20"/>
        </w:rPr>
      </w:pPr>
      <w:r>
        <w:rPr>
          <w:sz w:val="20"/>
        </w:rPr>
        <w:t>- Sig./ra </w:t>
      </w:r>
      <w:r>
        <w:rPr>
          <w:sz w:val="20"/>
          <w:u w:val="single"/>
        </w:rPr>
        <w:tab/>
        <w:tab/>
        <w:tab/>
      </w:r>
      <w:r>
        <w:rPr>
          <w:sz w:val="20"/>
        </w:rPr>
        <w:t>(grado di parentela)</w:t>
      </w:r>
      <w:r>
        <w:rPr>
          <w:sz w:val="20"/>
          <w:u w:val="single"/>
        </w:rPr>
        <w:tab/>
        <w:tab/>
      </w:r>
      <w:r>
        <w:rPr>
          <w:sz w:val="28"/>
        </w:rPr>
        <w:t>□</w:t>
      </w:r>
      <w:r>
        <w:rPr>
          <w:spacing w:val="-16"/>
          <w:sz w:val="28"/>
        </w:rPr>
        <w:t> </w:t>
      </w:r>
      <w:r>
        <w:rPr>
          <w:sz w:val="20"/>
        </w:rPr>
        <w:t>è</w:t>
      </w:r>
      <w:r>
        <w:rPr>
          <w:spacing w:val="-11"/>
          <w:sz w:val="20"/>
        </w:rPr>
        <w:t> </w:t>
      </w:r>
      <w:r>
        <w:rPr>
          <w:sz w:val="20"/>
        </w:rPr>
        <w:t>affetto/a</w:t>
      </w:r>
      <w:r>
        <w:rPr>
          <w:spacing w:val="-4"/>
          <w:sz w:val="20"/>
        </w:rPr>
        <w:t> </w:t>
      </w:r>
      <w:r>
        <w:rPr>
          <w:sz w:val="20"/>
        </w:rPr>
        <w:t>da patologie invalidanti (</w:t>
      </w:r>
      <w:r>
        <w:rPr>
          <w:b/>
          <w:sz w:val="20"/>
        </w:rPr>
        <w:t>allegare certificazione*</w:t>
      </w:r>
      <w:r>
        <w:rPr>
          <w:sz w:val="20"/>
        </w:rPr>
        <w:t>) </w:t>
      </w:r>
      <w:r>
        <w:rPr>
          <w:sz w:val="28"/>
        </w:rPr>
        <w:t>□ </w:t>
      </w:r>
      <w:r>
        <w:rPr>
          <w:sz w:val="18"/>
        </w:rPr>
        <w:t>non è lavoratore/rice dipendente </w:t>
      </w:r>
      <w:r>
        <w:rPr>
          <w:sz w:val="28"/>
        </w:rPr>
        <w:t>□ </w:t>
      </w:r>
      <w:r>
        <w:rPr>
          <w:sz w:val="18"/>
        </w:rPr>
        <w:t>è lavoratore/rice</w:t>
      </w:r>
      <w:r>
        <w:rPr>
          <w:spacing w:val="40"/>
          <w:sz w:val="18"/>
        </w:rPr>
        <w:t> </w:t>
      </w:r>
      <w:r>
        <w:rPr>
          <w:sz w:val="18"/>
        </w:rPr>
        <w:t>dipendente </w:t>
      </w:r>
      <w:r>
        <w:rPr>
          <w:spacing w:val="-2"/>
          <w:sz w:val="20"/>
        </w:rPr>
        <w:t>presso</w:t>
      </w:r>
      <w:r>
        <w:rPr>
          <w:sz w:val="20"/>
        </w:rPr>
        <w:tab/>
      </w:r>
      <w:r>
        <w:rPr>
          <w:spacing w:val="-5"/>
          <w:sz w:val="20"/>
        </w:rPr>
        <w:t>la</w:t>
      </w:r>
      <w:r>
        <w:rPr>
          <w:sz w:val="20"/>
        </w:rPr>
        <w:tab/>
      </w:r>
      <w:r>
        <w:rPr>
          <w:spacing w:val="-2"/>
          <w:sz w:val="20"/>
        </w:rPr>
        <w:t>seguente</w:t>
      </w:r>
      <w:r>
        <w:rPr>
          <w:sz w:val="20"/>
        </w:rPr>
        <w:tab/>
      </w:r>
      <w:r>
        <w:rPr>
          <w:spacing w:val="-2"/>
          <w:sz w:val="20"/>
        </w:rPr>
        <w:t>amm.ne/ente/azienda</w:t>
      </w:r>
    </w:p>
    <w:p>
      <w:pPr>
        <w:pStyle w:val="BodyText"/>
        <w:tabs>
          <w:tab w:pos="8071" w:val="left" w:leader="none"/>
          <w:tab w:pos="8342" w:val="left" w:leader="none"/>
          <w:tab w:pos="8949" w:val="left" w:leader="none"/>
          <w:tab w:pos="9644" w:val="left" w:leader="none"/>
        </w:tabs>
        <w:spacing w:line="242" w:lineRule="exact" w:before="7"/>
        <w:ind w:left="470"/>
      </w:pPr>
      <w:r>
        <w:rPr>
          <w:u w:val="single"/>
        </w:rPr>
        <w:tab/>
      </w:r>
      <w:r>
        <w:rPr/>
        <w:tab/>
      </w:r>
      <w:r>
        <w:rPr>
          <w:spacing w:val="-5"/>
        </w:rPr>
        <w:t>con</w:t>
      </w:r>
      <w:r>
        <w:rPr/>
        <w:tab/>
      </w:r>
      <w:r>
        <w:rPr>
          <w:spacing w:val="-4"/>
        </w:rPr>
        <w:t>sede</w:t>
      </w:r>
      <w:r>
        <w:rPr/>
        <w:tab/>
      </w:r>
      <w:r>
        <w:rPr>
          <w:spacing w:val="-10"/>
        </w:rPr>
        <w:t>a</w:t>
      </w:r>
    </w:p>
    <w:p>
      <w:pPr>
        <w:pStyle w:val="BodyText"/>
        <w:tabs>
          <w:tab w:pos="3295" w:val="left" w:leader="none"/>
          <w:tab w:pos="9457" w:val="left" w:leader="none"/>
        </w:tabs>
        <w:spacing w:line="240" w:lineRule="exact"/>
        <w:ind w:left="470"/>
      </w:pPr>
      <w:r>
        <w:rPr>
          <w:u w:val="single"/>
        </w:rPr>
        <w:tab/>
      </w:r>
      <w:r>
        <w:rPr>
          <w:spacing w:val="80"/>
        </w:rPr>
        <w:t> </w:t>
      </w:r>
      <w:r>
        <w:rPr/>
        <w:t>in</w:t>
      </w:r>
      <w:r>
        <w:rPr>
          <w:spacing w:val="80"/>
          <w:w w:val="150"/>
        </w:rPr>
        <w:t> </w:t>
      </w:r>
      <w:r>
        <w:rPr/>
        <w:t>via</w:t>
      </w:r>
      <w:r>
        <w:rPr>
          <w:spacing w:val="124"/>
        </w:rPr>
        <w:t> </w:t>
      </w:r>
      <w:r>
        <w:rPr>
          <w:u w:val="single"/>
        </w:rPr>
        <w:tab/>
      </w:r>
      <w:r>
        <w:rPr>
          <w:spacing w:val="40"/>
        </w:rPr>
        <w:t> </w:t>
      </w:r>
      <w:r>
        <w:rPr/>
        <w:t>n.</w:t>
      </w:r>
    </w:p>
    <w:p>
      <w:pPr>
        <w:spacing w:line="242" w:lineRule="exact" w:before="0"/>
        <w:ind w:left="1264" w:right="0" w:firstLine="0"/>
        <w:jc w:val="left"/>
        <w:rPr>
          <w:sz w:val="20"/>
        </w:rPr>
      </w:pPr>
      <w:r>
        <w:rPr/>
        <mc:AlternateContent>
          <mc:Choice Requires="wps">
            <w:drawing>
              <wp:anchor distT="0" distB="0" distL="0" distR="0" allowOverlap="1" layoutInCell="1" locked="0" behindDoc="0" simplePos="0" relativeHeight="15731712">
                <wp:simplePos x="0" y="0"/>
                <wp:positionH relativeFrom="page">
                  <wp:posOffset>946708</wp:posOffset>
                </wp:positionH>
                <wp:positionV relativeFrom="paragraph">
                  <wp:posOffset>138448</wp:posOffset>
                </wp:positionV>
                <wp:extent cx="50482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4825" cy="1270"/>
                        </a:xfrm>
                        <a:custGeom>
                          <a:avLst/>
                          <a:gdLst/>
                          <a:ahLst/>
                          <a:cxnLst/>
                          <a:rect l="l" t="t" r="r" b="b"/>
                          <a:pathLst>
                            <a:path w="504825" h="0">
                              <a:moveTo>
                                <a:pt x="0" y="0"/>
                              </a:moveTo>
                              <a:lnTo>
                                <a:pt x="504582"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74.543999pt,10.90142pt" to="114.274908pt,10.90142pt" stroked="true" strokeweight=".6474pt" strokecolor="#000000">
                <v:stroke dashstyle="solid"/>
                <w10:wrap type="none"/>
              </v:line>
            </w:pict>
          </mc:Fallback>
        </mc:AlternateContent>
      </w:r>
      <w:r>
        <w:rPr>
          <w:spacing w:val="-10"/>
          <w:sz w:val="20"/>
        </w:rPr>
        <w:t>;</w:t>
      </w:r>
    </w:p>
    <w:p>
      <w:pPr>
        <w:pStyle w:val="BodyText"/>
        <w:tabs>
          <w:tab w:pos="6500" w:val="left" w:leader="none"/>
        </w:tabs>
        <w:spacing w:line="291" w:lineRule="exact" w:before="160" w:after="4"/>
        <w:ind w:left="470"/>
        <w:jc w:val="both"/>
      </w:pPr>
      <w:r>
        <w:rPr/>
        <w:t>-</w:t>
      </w:r>
      <w:r>
        <w:rPr>
          <w:spacing w:val="41"/>
        </w:rPr>
        <w:t> </w:t>
      </w:r>
      <w:r>
        <w:rPr>
          <w:spacing w:val="-2"/>
        </w:rPr>
        <w:t>Sig./ra</w:t>
      </w:r>
      <w:r>
        <w:rPr/>
        <w:tab/>
      </w:r>
      <w:r>
        <w:rPr>
          <w:sz w:val="28"/>
        </w:rPr>
        <w:t>□</w:t>
      </w:r>
      <w:r>
        <w:rPr>
          <w:spacing w:val="21"/>
          <w:sz w:val="28"/>
        </w:rPr>
        <w:t> </w:t>
      </w:r>
      <w:r>
        <w:rPr/>
        <w:t>è</w:t>
      </w:r>
      <w:r>
        <w:rPr>
          <w:spacing w:val="37"/>
        </w:rPr>
        <w:t> </w:t>
      </w:r>
      <w:r>
        <w:rPr/>
        <w:t>affetto/a</w:t>
      </w:r>
      <w:r>
        <w:rPr>
          <w:spacing w:val="39"/>
        </w:rPr>
        <w:t> </w:t>
      </w:r>
      <w:r>
        <w:rPr/>
        <w:t>da</w:t>
      </w:r>
      <w:r>
        <w:rPr>
          <w:spacing w:val="38"/>
        </w:rPr>
        <w:t> </w:t>
      </w:r>
      <w:r>
        <w:rPr/>
        <w:t>patologie</w:t>
      </w:r>
      <w:r>
        <w:rPr>
          <w:spacing w:val="38"/>
        </w:rPr>
        <w:t> </w:t>
      </w:r>
      <w:r>
        <w:rPr>
          <w:spacing w:val="-2"/>
        </w:rPr>
        <w:t>invalidanti</w:t>
      </w:r>
    </w:p>
    <w:p>
      <w:pPr>
        <w:pStyle w:val="BodyText"/>
        <w:spacing w:line="20" w:lineRule="exact"/>
        <w:ind w:left="1231"/>
        <w:rPr>
          <w:sz w:val="2"/>
        </w:rPr>
      </w:pPr>
      <w:r>
        <w:rPr>
          <w:sz w:val="2"/>
        </w:rPr>
        <mc:AlternateContent>
          <mc:Choice Requires="wps">
            <w:drawing>
              <wp:inline distT="0" distB="0" distL="0" distR="0">
                <wp:extent cx="3286125" cy="8255"/>
                <wp:effectExtent l="9525" t="0" r="0" b="1269"/>
                <wp:docPr id="9" name="Group 9"/>
                <wp:cNvGraphicFramePr>
                  <a:graphicFrameLocks/>
                </wp:cNvGraphicFramePr>
                <a:graphic>
                  <a:graphicData uri="http://schemas.microsoft.com/office/word/2010/wordprocessingGroup">
                    <wpg:wgp>
                      <wpg:cNvPr id="9" name="Group 9"/>
                      <wpg:cNvGrpSpPr/>
                      <wpg:grpSpPr>
                        <a:xfrm>
                          <a:off x="0" y="0"/>
                          <a:ext cx="3286125" cy="8255"/>
                          <a:chExt cx="3286125" cy="8255"/>
                        </a:xfrm>
                      </wpg:grpSpPr>
                      <wps:wsp>
                        <wps:cNvPr id="10" name="Graphic 10"/>
                        <wps:cNvSpPr/>
                        <wps:spPr>
                          <a:xfrm>
                            <a:off x="0" y="4110"/>
                            <a:ext cx="3286125" cy="1270"/>
                          </a:xfrm>
                          <a:custGeom>
                            <a:avLst/>
                            <a:gdLst/>
                            <a:ahLst/>
                            <a:cxnLst/>
                            <a:rect l="l" t="t" r="r" b="b"/>
                            <a:pathLst>
                              <a:path w="3286125" h="0">
                                <a:moveTo>
                                  <a:pt x="0" y="0"/>
                                </a:moveTo>
                                <a:lnTo>
                                  <a:pt x="3286015" y="0"/>
                                </a:lnTo>
                              </a:path>
                            </a:pathLst>
                          </a:custGeom>
                          <a:ln w="822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8.75pt;height:.65pt;mso-position-horizontal-relative:char;mso-position-vertical-relative:line" id="docshapegroup5" coordorigin="0,0" coordsize="5175,13">
                <v:line style="position:absolute" from="0,6" to="5175,6" stroked="true" strokeweight=".6474pt" strokecolor="#000000">
                  <v:stroke dashstyle="solid"/>
                </v:line>
              </v:group>
            </w:pict>
          </mc:Fallback>
        </mc:AlternateContent>
      </w:r>
      <w:r>
        <w:rPr>
          <w:sz w:val="2"/>
        </w:rPr>
      </w:r>
    </w:p>
    <w:p>
      <w:pPr>
        <w:spacing w:line="253" w:lineRule="exact" w:before="0"/>
        <w:ind w:left="470" w:right="0" w:firstLine="0"/>
        <w:jc w:val="both"/>
        <w:rPr>
          <w:sz w:val="20"/>
        </w:rPr>
      </w:pPr>
      <w:r>
        <w:rPr>
          <w:sz w:val="20"/>
        </w:rPr>
        <w:t>(</w:t>
      </w:r>
      <w:r>
        <w:rPr>
          <w:b/>
          <w:sz w:val="20"/>
        </w:rPr>
        <w:t>allegare</w:t>
      </w:r>
      <w:r>
        <w:rPr>
          <w:b/>
          <w:spacing w:val="37"/>
          <w:sz w:val="20"/>
        </w:rPr>
        <w:t> </w:t>
      </w:r>
      <w:r>
        <w:rPr>
          <w:b/>
          <w:sz w:val="20"/>
        </w:rPr>
        <w:t>certificazione*</w:t>
      </w:r>
      <w:r>
        <w:rPr>
          <w:sz w:val="20"/>
        </w:rPr>
        <w:t>)</w:t>
      </w:r>
      <w:r>
        <w:rPr>
          <w:spacing w:val="37"/>
          <w:sz w:val="20"/>
        </w:rPr>
        <w:t> </w:t>
      </w:r>
      <w:r>
        <w:rPr>
          <w:sz w:val="28"/>
        </w:rPr>
        <w:t>□</w:t>
      </w:r>
      <w:r>
        <w:rPr>
          <w:spacing w:val="21"/>
          <w:sz w:val="28"/>
        </w:rPr>
        <w:t> </w:t>
      </w:r>
      <w:r>
        <w:rPr>
          <w:sz w:val="18"/>
        </w:rPr>
        <w:t>non</w:t>
      </w:r>
      <w:r>
        <w:rPr>
          <w:spacing w:val="35"/>
          <w:sz w:val="18"/>
        </w:rPr>
        <w:t> </w:t>
      </w:r>
      <w:r>
        <w:rPr>
          <w:sz w:val="18"/>
        </w:rPr>
        <w:t>è</w:t>
      </w:r>
      <w:r>
        <w:rPr>
          <w:spacing w:val="36"/>
          <w:sz w:val="18"/>
        </w:rPr>
        <w:t> </w:t>
      </w:r>
      <w:r>
        <w:rPr>
          <w:sz w:val="18"/>
        </w:rPr>
        <w:t>lavoratore/rice</w:t>
      </w:r>
      <w:r>
        <w:rPr>
          <w:spacing w:val="36"/>
          <w:sz w:val="18"/>
        </w:rPr>
        <w:t> </w:t>
      </w:r>
      <w:r>
        <w:rPr>
          <w:sz w:val="18"/>
        </w:rPr>
        <w:t>dipendente</w:t>
      </w:r>
      <w:r>
        <w:rPr>
          <w:spacing w:val="38"/>
          <w:sz w:val="18"/>
        </w:rPr>
        <w:t> </w:t>
      </w:r>
      <w:r>
        <w:rPr>
          <w:sz w:val="28"/>
        </w:rPr>
        <w:t>□</w:t>
      </w:r>
      <w:r>
        <w:rPr>
          <w:spacing w:val="20"/>
          <w:sz w:val="28"/>
        </w:rPr>
        <w:t> </w:t>
      </w:r>
      <w:r>
        <w:rPr>
          <w:sz w:val="18"/>
        </w:rPr>
        <w:t>è</w:t>
      </w:r>
      <w:r>
        <w:rPr>
          <w:spacing w:val="36"/>
          <w:sz w:val="18"/>
        </w:rPr>
        <w:t> </w:t>
      </w:r>
      <w:r>
        <w:rPr>
          <w:sz w:val="18"/>
        </w:rPr>
        <w:t>lavoratore/rice</w:t>
      </w:r>
      <w:r>
        <w:rPr>
          <w:spacing w:val="37"/>
          <w:sz w:val="18"/>
        </w:rPr>
        <w:t>  </w:t>
      </w:r>
      <w:r>
        <w:rPr>
          <w:sz w:val="18"/>
        </w:rPr>
        <w:t>dipendente</w:t>
      </w:r>
      <w:r>
        <w:rPr>
          <w:spacing w:val="38"/>
          <w:sz w:val="18"/>
        </w:rPr>
        <w:t> </w:t>
      </w:r>
      <w:r>
        <w:rPr>
          <w:sz w:val="20"/>
        </w:rPr>
        <w:t>presso</w:t>
      </w:r>
      <w:r>
        <w:rPr>
          <w:spacing w:val="37"/>
          <w:sz w:val="20"/>
        </w:rPr>
        <w:t> </w:t>
      </w:r>
      <w:r>
        <w:rPr>
          <w:sz w:val="20"/>
        </w:rPr>
        <w:t>la</w:t>
      </w:r>
      <w:r>
        <w:rPr>
          <w:spacing w:val="38"/>
          <w:sz w:val="20"/>
        </w:rPr>
        <w:t> </w:t>
      </w:r>
      <w:r>
        <w:rPr>
          <w:spacing w:val="-2"/>
          <w:sz w:val="20"/>
        </w:rPr>
        <w:t>seguente</w:t>
      </w:r>
    </w:p>
    <w:p>
      <w:pPr>
        <w:pStyle w:val="BodyText"/>
        <w:spacing w:line="229" w:lineRule="exact"/>
        <w:ind w:left="470"/>
      </w:pPr>
      <w:r>
        <w:rPr>
          <w:spacing w:val="-2"/>
        </w:rPr>
        <w:t>amm.ne/ente/azienda</w:t>
      </w:r>
    </w:p>
    <w:p>
      <w:pPr>
        <w:pStyle w:val="BodyText"/>
        <w:tabs>
          <w:tab w:pos="8071" w:val="left" w:leader="none"/>
          <w:tab w:pos="8342" w:val="left" w:leader="none"/>
          <w:tab w:pos="8949" w:val="left" w:leader="none"/>
          <w:tab w:pos="9644" w:val="left" w:leader="none"/>
        </w:tabs>
        <w:spacing w:line="240" w:lineRule="exact"/>
        <w:ind w:left="470"/>
      </w:pPr>
      <w:r>
        <w:rPr>
          <w:u w:val="single"/>
        </w:rPr>
        <w:tab/>
      </w:r>
      <w:r>
        <w:rPr/>
        <w:tab/>
      </w:r>
      <w:r>
        <w:rPr>
          <w:spacing w:val="-5"/>
        </w:rPr>
        <w:t>con</w:t>
      </w:r>
      <w:r>
        <w:rPr/>
        <w:tab/>
      </w:r>
      <w:r>
        <w:rPr>
          <w:spacing w:val="-4"/>
        </w:rPr>
        <w:t>sede</w:t>
      </w:r>
      <w:r>
        <w:rPr/>
        <w:tab/>
      </w:r>
      <w:r>
        <w:rPr>
          <w:spacing w:val="-10"/>
        </w:rPr>
        <w:t>a</w:t>
      </w:r>
    </w:p>
    <w:p>
      <w:pPr>
        <w:pStyle w:val="BodyText"/>
        <w:tabs>
          <w:tab w:pos="3295" w:val="left" w:leader="none"/>
          <w:tab w:pos="9457" w:val="left" w:leader="none"/>
        </w:tabs>
        <w:spacing w:line="240" w:lineRule="exact"/>
        <w:ind w:left="470"/>
      </w:pPr>
      <w:r>
        <w:rPr>
          <w:u w:val="single"/>
        </w:rPr>
        <w:tab/>
      </w:r>
      <w:r>
        <w:rPr>
          <w:spacing w:val="80"/>
        </w:rPr>
        <w:t> </w:t>
      </w:r>
      <w:r>
        <w:rPr/>
        <w:t>in</w:t>
      </w:r>
      <w:r>
        <w:rPr>
          <w:spacing w:val="80"/>
          <w:w w:val="150"/>
        </w:rPr>
        <w:t> </w:t>
      </w:r>
      <w:r>
        <w:rPr/>
        <w:t>via</w:t>
      </w:r>
      <w:r>
        <w:rPr>
          <w:spacing w:val="124"/>
        </w:rPr>
        <w:t> </w:t>
      </w:r>
      <w:r>
        <w:rPr>
          <w:u w:val="single"/>
        </w:rPr>
        <w:tab/>
      </w:r>
      <w:r>
        <w:rPr>
          <w:spacing w:val="40"/>
        </w:rPr>
        <w:t> </w:t>
      </w:r>
      <w:r>
        <w:rPr/>
        <w:t>n.</w:t>
      </w:r>
    </w:p>
    <w:p>
      <w:pPr>
        <w:tabs>
          <w:tab w:pos="1264" w:val="left" w:leader="none"/>
        </w:tabs>
        <w:spacing w:line="242" w:lineRule="exact" w:before="0"/>
        <w:ind w:left="470" w:right="0" w:firstLine="0"/>
        <w:jc w:val="left"/>
        <w:rPr>
          <w:sz w:val="20"/>
        </w:rPr>
      </w:pPr>
      <w:r>
        <w:rPr>
          <w:sz w:val="20"/>
          <w:u w:val="single"/>
        </w:rPr>
        <w:tab/>
      </w:r>
      <w:r>
        <w:rPr>
          <w:spacing w:val="-10"/>
          <w:sz w:val="20"/>
        </w:rPr>
        <w:t>;</w:t>
      </w:r>
    </w:p>
    <w:p>
      <w:pPr>
        <w:pStyle w:val="ListParagraph"/>
        <w:numPr>
          <w:ilvl w:val="0"/>
          <w:numId w:val="2"/>
        </w:numPr>
        <w:tabs>
          <w:tab w:pos="395" w:val="left" w:leader="none"/>
        </w:tabs>
        <w:spacing w:line="292" w:lineRule="exact" w:before="234" w:after="0"/>
        <w:ind w:left="395" w:right="0" w:hanging="283"/>
        <w:jc w:val="left"/>
        <w:rPr>
          <w:rFonts w:ascii="Segoe UI"/>
          <w:sz w:val="22"/>
        </w:rPr>
      </w:pPr>
      <w:r>
        <w:rPr>
          <w:sz w:val="20"/>
        </w:rPr>
        <w:t>Che</w:t>
      </w:r>
      <w:r>
        <w:rPr>
          <w:spacing w:val="-8"/>
          <w:sz w:val="20"/>
        </w:rPr>
        <w:t> </w:t>
      </w:r>
      <w:r>
        <w:rPr>
          <w:sz w:val="20"/>
        </w:rPr>
        <w:t>il/la</w:t>
      </w:r>
      <w:r>
        <w:rPr>
          <w:spacing w:val="-6"/>
          <w:sz w:val="20"/>
        </w:rPr>
        <w:t> </w:t>
      </w:r>
      <w:r>
        <w:rPr>
          <w:sz w:val="20"/>
        </w:rPr>
        <w:t>sottoscritto/a,</w:t>
      </w:r>
      <w:r>
        <w:rPr>
          <w:spacing w:val="-6"/>
          <w:sz w:val="20"/>
        </w:rPr>
        <w:t> </w:t>
      </w:r>
      <w:r>
        <w:rPr>
          <w:sz w:val="20"/>
        </w:rPr>
        <w:t>presso</w:t>
      </w:r>
      <w:r>
        <w:rPr>
          <w:spacing w:val="-6"/>
          <w:sz w:val="20"/>
        </w:rPr>
        <w:t> </w:t>
      </w:r>
      <w:r>
        <w:rPr>
          <w:sz w:val="20"/>
        </w:rPr>
        <w:t>questa</w:t>
      </w:r>
      <w:r>
        <w:rPr>
          <w:spacing w:val="-7"/>
          <w:sz w:val="20"/>
        </w:rPr>
        <w:t> </w:t>
      </w:r>
      <w:r>
        <w:rPr>
          <w:sz w:val="20"/>
        </w:rPr>
        <w:t>amministrazione</w:t>
      </w:r>
      <w:r>
        <w:rPr>
          <w:spacing w:val="-7"/>
          <w:sz w:val="20"/>
        </w:rPr>
        <w:t> </w:t>
      </w:r>
      <w:r>
        <w:rPr>
          <w:sz w:val="20"/>
        </w:rPr>
        <w:t>ovvero</w:t>
      </w:r>
      <w:r>
        <w:rPr>
          <w:spacing w:val="-4"/>
          <w:sz w:val="20"/>
        </w:rPr>
        <w:t> </w:t>
      </w:r>
      <w:r>
        <w:rPr>
          <w:sz w:val="20"/>
        </w:rPr>
        <w:t>presso</w:t>
      </w:r>
      <w:r>
        <w:rPr>
          <w:spacing w:val="-5"/>
          <w:sz w:val="20"/>
        </w:rPr>
        <w:t> </w:t>
      </w:r>
      <w:r>
        <w:rPr>
          <w:sz w:val="20"/>
        </w:rPr>
        <w:t>altri</w:t>
      </w:r>
      <w:r>
        <w:rPr>
          <w:spacing w:val="-7"/>
          <w:sz w:val="20"/>
        </w:rPr>
        <w:t> </w:t>
      </w:r>
      <w:r>
        <w:rPr>
          <w:sz w:val="20"/>
        </w:rPr>
        <w:t>datori</w:t>
      </w:r>
      <w:r>
        <w:rPr>
          <w:spacing w:val="-7"/>
          <w:sz w:val="20"/>
        </w:rPr>
        <w:t> </w:t>
      </w:r>
      <w:r>
        <w:rPr>
          <w:sz w:val="20"/>
        </w:rPr>
        <w:t>di</w:t>
      </w:r>
      <w:r>
        <w:rPr>
          <w:spacing w:val="-8"/>
          <w:sz w:val="20"/>
        </w:rPr>
        <w:t> </w:t>
      </w:r>
      <w:r>
        <w:rPr>
          <w:sz w:val="20"/>
        </w:rPr>
        <w:t>lavoro</w:t>
      </w:r>
      <w:r>
        <w:rPr>
          <w:spacing w:val="-6"/>
          <w:sz w:val="20"/>
        </w:rPr>
        <w:t> </w:t>
      </w:r>
      <w:r>
        <w:rPr>
          <w:sz w:val="20"/>
        </w:rPr>
        <w:t>pubblici</w:t>
      </w:r>
      <w:r>
        <w:rPr>
          <w:spacing w:val="-3"/>
          <w:sz w:val="20"/>
        </w:rPr>
        <w:t> </w:t>
      </w:r>
      <w:r>
        <w:rPr>
          <w:sz w:val="20"/>
        </w:rPr>
        <w:t>e/o</w:t>
      </w:r>
      <w:r>
        <w:rPr>
          <w:spacing w:val="-7"/>
          <w:sz w:val="20"/>
        </w:rPr>
        <w:t> </w:t>
      </w:r>
      <w:r>
        <w:rPr>
          <w:spacing w:val="-2"/>
          <w:sz w:val="20"/>
        </w:rPr>
        <w:t>privati</w:t>
      </w:r>
    </w:p>
    <w:p>
      <w:pPr>
        <w:spacing w:line="243" w:lineRule="exact" w:before="0"/>
        <w:ind w:left="396" w:right="0" w:firstLine="0"/>
        <w:jc w:val="left"/>
        <w:rPr>
          <w:b/>
          <w:sz w:val="20"/>
        </w:rPr>
      </w:pPr>
      <w:r>
        <w:rPr>
          <w:b/>
          <w:sz w:val="20"/>
          <w:u w:val="single"/>
        </w:rPr>
        <w:t>per</w:t>
      </w:r>
      <w:r>
        <w:rPr>
          <w:b/>
          <w:spacing w:val="-3"/>
          <w:sz w:val="20"/>
          <w:u w:val="single"/>
        </w:rPr>
        <w:t> </w:t>
      </w:r>
      <w:r>
        <w:rPr>
          <w:b/>
          <w:sz w:val="20"/>
          <w:u w:val="single"/>
        </w:rPr>
        <w:t>il</w:t>
      </w:r>
      <w:r>
        <w:rPr>
          <w:b/>
          <w:spacing w:val="-6"/>
          <w:sz w:val="20"/>
          <w:u w:val="single"/>
        </w:rPr>
        <w:t> </w:t>
      </w:r>
      <w:r>
        <w:rPr>
          <w:b/>
          <w:sz w:val="20"/>
          <w:u w:val="single"/>
        </w:rPr>
        <w:t>familiare</w:t>
      </w:r>
      <w:r>
        <w:rPr>
          <w:b/>
          <w:spacing w:val="-4"/>
          <w:sz w:val="20"/>
          <w:u w:val="single"/>
        </w:rPr>
        <w:t> </w:t>
      </w:r>
      <w:r>
        <w:rPr>
          <w:b/>
          <w:sz w:val="20"/>
          <w:u w:val="single"/>
        </w:rPr>
        <w:t>in</w:t>
      </w:r>
      <w:r>
        <w:rPr>
          <w:b/>
          <w:spacing w:val="-4"/>
          <w:sz w:val="20"/>
          <w:u w:val="single"/>
        </w:rPr>
        <w:t> </w:t>
      </w:r>
      <w:r>
        <w:rPr>
          <w:b/>
          <w:spacing w:val="-2"/>
          <w:sz w:val="20"/>
          <w:u w:val="single"/>
        </w:rPr>
        <w:t>parola,:</w:t>
      </w:r>
    </w:p>
    <w:p>
      <w:pPr>
        <w:pStyle w:val="ListParagraph"/>
        <w:numPr>
          <w:ilvl w:val="1"/>
          <w:numId w:val="2"/>
        </w:numPr>
        <w:tabs>
          <w:tab w:pos="673" w:val="left" w:leader="none"/>
          <w:tab w:pos="3031" w:val="left" w:leader="none"/>
        </w:tabs>
        <w:spacing w:line="341" w:lineRule="exact" w:before="0" w:after="0"/>
        <w:ind w:left="673" w:right="0" w:hanging="231"/>
        <w:jc w:val="both"/>
        <w:rPr>
          <w:sz w:val="20"/>
        </w:rPr>
      </w:pPr>
      <w:r>
        <w:rPr>
          <w:sz w:val="20"/>
        </w:rPr>
        <w:t>ha</w:t>
      </w:r>
      <w:r>
        <w:rPr>
          <w:spacing w:val="-2"/>
          <w:sz w:val="20"/>
        </w:rPr>
        <w:t> </w:t>
      </w:r>
      <w:r>
        <w:rPr>
          <w:sz w:val="20"/>
        </w:rPr>
        <w:t>già</w:t>
      </w:r>
      <w:r>
        <w:rPr>
          <w:spacing w:val="-2"/>
          <w:sz w:val="20"/>
        </w:rPr>
        <w:t> </w:t>
      </w:r>
      <w:r>
        <w:rPr>
          <w:sz w:val="20"/>
        </w:rPr>
        <w:t>fruito di</w:t>
      </w:r>
      <w:r>
        <w:rPr>
          <w:spacing w:val="-2"/>
          <w:sz w:val="20"/>
        </w:rPr>
        <w:t> </w:t>
      </w:r>
      <w:r>
        <w:rPr>
          <w:sz w:val="20"/>
        </w:rPr>
        <w:t>n.</w:t>
      </w:r>
      <w:r>
        <w:rPr>
          <w:spacing w:val="-2"/>
          <w:sz w:val="20"/>
        </w:rPr>
        <w:t> </w:t>
      </w:r>
      <w:r>
        <w:rPr>
          <w:sz w:val="20"/>
          <w:u w:val="single"/>
        </w:rPr>
        <w:tab/>
      </w:r>
      <w:r>
        <w:rPr>
          <w:sz w:val="20"/>
        </w:rPr>
        <w:t>giorni</w:t>
      </w:r>
      <w:r>
        <w:rPr>
          <w:spacing w:val="-5"/>
          <w:sz w:val="20"/>
        </w:rPr>
        <w:t> </w:t>
      </w:r>
      <w:r>
        <w:rPr>
          <w:sz w:val="20"/>
          <w:u w:val="single"/>
        </w:rPr>
        <w:t>di</w:t>
      </w:r>
      <w:r>
        <w:rPr>
          <w:spacing w:val="-7"/>
          <w:sz w:val="20"/>
          <w:u w:val="single"/>
        </w:rPr>
        <w:t> </w:t>
      </w:r>
      <w:r>
        <w:rPr>
          <w:sz w:val="20"/>
          <w:u w:val="single"/>
        </w:rPr>
        <w:t>congedo</w:t>
      </w:r>
      <w:r>
        <w:rPr>
          <w:spacing w:val="-6"/>
          <w:sz w:val="20"/>
          <w:u w:val="single"/>
        </w:rPr>
        <w:t> </w:t>
      </w:r>
      <w:r>
        <w:rPr>
          <w:spacing w:val="-2"/>
          <w:sz w:val="20"/>
          <w:u w:val="single"/>
        </w:rPr>
        <w:t>retribuito</w:t>
      </w:r>
    </w:p>
    <w:p>
      <w:pPr>
        <w:pStyle w:val="ListParagraph"/>
        <w:numPr>
          <w:ilvl w:val="1"/>
          <w:numId w:val="2"/>
        </w:numPr>
        <w:tabs>
          <w:tab w:pos="630" w:val="left" w:leader="none"/>
          <w:tab w:pos="3261" w:val="left" w:leader="none"/>
        </w:tabs>
        <w:spacing w:line="242" w:lineRule="auto" w:before="0" w:after="0"/>
        <w:ind w:left="396" w:right="260" w:firstLine="0"/>
        <w:jc w:val="both"/>
        <w:rPr>
          <w:sz w:val="20"/>
        </w:rPr>
      </w:pPr>
      <w:r>
        <w:rPr>
          <w:sz w:val="20"/>
        </w:rPr>
        <w:t>ha già fruito per n. </w:t>
      </w:r>
      <w:r>
        <w:rPr>
          <w:sz w:val="20"/>
          <w:u w:val="single"/>
        </w:rPr>
        <w:tab/>
      </w:r>
      <w:r>
        <w:rPr>
          <w:spacing w:val="-12"/>
          <w:sz w:val="20"/>
        </w:rPr>
        <w:t> </w:t>
      </w:r>
      <w:r>
        <w:rPr>
          <w:sz w:val="20"/>
        </w:rPr>
        <w:t>giorni</w:t>
      </w:r>
      <w:r>
        <w:rPr>
          <w:spacing w:val="-9"/>
          <w:sz w:val="20"/>
        </w:rPr>
        <w:t> </w:t>
      </w:r>
      <w:r>
        <w:rPr>
          <w:sz w:val="20"/>
        </w:rPr>
        <w:t>del </w:t>
      </w:r>
      <w:r>
        <w:rPr>
          <w:sz w:val="20"/>
          <w:u w:val="single"/>
        </w:rPr>
        <w:t>congedo </w:t>
      </w:r>
      <w:r>
        <w:rPr>
          <w:b/>
          <w:sz w:val="20"/>
          <w:u w:val="single"/>
        </w:rPr>
        <w:t>non </w:t>
      </w:r>
      <w:r>
        <w:rPr>
          <w:sz w:val="20"/>
          <w:u w:val="single"/>
        </w:rPr>
        <w:t>retribuito per gravi e documentati motivi familiari (art.</w:t>
      </w:r>
      <w:r>
        <w:rPr>
          <w:sz w:val="20"/>
        </w:rPr>
        <w:t> </w:t>
      </w:r>
      <w:r>
        <w:rPr>
          <w:sz w:val="20"/>
          <w:u w:val="single"/>
        </w:rPr>
        <w:t>4, comma 2, legge 8 marzo 2000, n. 53)</w:t>
      </w:r>
    </w:p>
    <w:p>
      <w:pPr>
        <w:pStyle w:val="BodyText"/>
        <w:spacing w:before="94"/>
      </w:pPr>
    </w:p>
    <w:p>
      <w:pPr>
        <w:tabs>
          <w:tab w:pos="1094" w:val="left" w:leader="none"/>
          <w:tab w:pos="1848" w:val="left" w:leader="none"/>
          <w:tab w:pos="2955" w:val="left" w:leader="none"/>
          <w:tab w:pos="4082" w:val="left" w:leader="none"/>
          <w:tab w:pos="5245" w:val="left" w:leader="none"/>
          <w:tab w:pos="5813" w:val="left" w:leader="none"/>
          <w:tab w:pos="7012" w:val="left" w:leader="none"/>
          <w:tab w:pos="7528" w:val="left" w:leader="none"/>
          <w:tab w:pos="8696" w:val="left" w:leader="none"/>
          <w:tab w:pos="9212" w:val="left" w:leader="none"/>
        </w:tabs>
        <w:spacing w:before="0"/>
        <w:ind w:left="396" w:right="0" w:firstLine="0"/>
        <w:jc w:val="left"/>
        <w:rPr>
          <w:sz w:val="20"/>
        </w:rPr>
      </w:pPr>
      <w:r>
        <w:rPr>
          <w:b/>
          <w:spacing w:val="-5"/>
          <w:sz w:val="20"/>
          <w:u w:val="single"/>
        </w:rPr>
        <w:t>per</w:t>
      </w:r>
      <w:r>
        <w:rPr>
          <w:b/>
          <w:sz w:val="20"/>
          <w:u w:val="single"/>
        </w:rPr>
        <w:tab/>
      </w:r>
      <w:r>
        <w:rPr>
          <w:b/>
          <w:spacing w:val="-2"/>
          <w:sz w:val="20"/>
          <w:u w:val="single"/>
        </w:rPr>
        <w:t>altri</w:t>
      </w:r>
      <w:r>
        <w:rPr>
          <w:b/>
          <w:sz w:val="20"/>
          <w:u w:val="single"/>
        </w:rPr>
        <w:tab/>
      </w:r>
      <w:r>
        <w:rPr>
          <w:b/>
          <w:spacing w:val="-2"/>
          <w:sz w:val="20"/>
          <w:u w:val="single"/>
        </w:rPr>
        <w:t>familiari</w:t>
      </w:r>
      <w:r>
        <w:rPr>
          <w:b/>
          <w:sz w:val="20"/>
        </w:rPr>
        <w:tab/>
      </w:r>
      <w:r>
        <w:rPr>
          <w:spacing w:val="-2"/>
          <w:sz w:val="20"/>
        </w:rPr>
        <w:t>(indicare</w:t>
      </w:r>
      <w:r>
        <w:rPr>
          <w:sz w:val="20"/>
        </w:rPr>
        <w:tab/>
      </w:r>
      <w:r>
        <w:rPr>
          <w:spacing w:val="-2"/>
          <w:sz w:val="20"/>
        </w:rPr>
        <w:t>relazione</w:t>
      </w:r>
      <w:r>
        <w:rPr>
          <w:sz w:val="20"/>
        </w:rPr>
        <w:tab/>
      </w:r>
      <w:r>
        <w:rPr>
          <w:spacing w:val="-5"/>
          <w:sz w:val="20"/>
        </w:rPr>
        <w:t>di</w:t>
      </w:r>
      <w:r>
        <w:rPr>
          <w:sz w:val="20"/>
        </w:rPr>
        <w:tab/>
      </w:r>
      <w:r>
        <w:rPr>
          <w:spacing w:val="-2"/>
          <w:sz w:val="20"/>
        </w:rPr>
        <w:t>parentela</w:t>
      </w:r>
      <w:r>
        <w:rPr>
          <w:sz w:val="20"/>
        </w:rPr>
        <w:tab/>
      </w:r>
      <w:r>
        <w:rPr>
          <w:spacing w:val="-10"/>
          <w:sz w:val="20"/>
        </w:rPr>
        <w:t>e</w:t>
      </w:r>
      <w:r>
        <w:rPr>
          <w:sz w:val="20"/>
        </w:rPr>
        <w:tab/>
      </w:r>
      <w:r>
        <w:rPr>
          <w:spacing w:val="-2"/>
          <w:sz w:val="20"/>
        </w:rPr>
        <w:t>cognome</w:t>
      </w:r>
      <w:r>
        <w:rPr>
          <w:sz w:val="20"/>
        </w:rPr>
        <w:tab/>
      </w:r>
      <w:r>
        <w:rPr>
          <w:spacing w:val="-10"/>
          <w:sz w:val="20"/>
        </w:rPr>
        <w:t>e</w:t>
      </w:r>
      <w:r>
        <w:rPr>
          <w:sz w:val="20"/>
        </w:rPr>
        <w:tab/>
      </w:r>
      <w:r>
        <w:rPr>
          <w:spacing w:val="-2"/>
          <w:sz w:val="20"/>
        </w:rPr>
        <w:t>nome)</w:t>
      </w:r>
    </w:p>
    <w:p>
      <w:pPr>
        <w:pStyle w:val="BodyText"/>
        <w:spacing w:before="11"/>
        <w:rPr>
          <w:sz w:val="15"/>
        </w:rPr>
      </w:pPr>
      <w:r>
        <w:rPr/>
        <mc:AlternateContent>
          <mc:Choice Requires="wps">
            <w:drawing>
              <wp:anchor distT="0" distB="0" distL="0" distR="0" allowOverlap="1" layoutInCell="1" locked="0" behindDoc="1" simplePos="0" relativeHeight="487588352">
                <wp:simplePos x="0" y="0"/>
                <wp:positionH relativeFrom="page">
                  <wp:posOffset>899464</wp:posOffset>
                </wp:positionH>
                <wp:positionV relativeFrom="paragraph">
                  <wp:posOffset>138998</wp:posOffset>
                </wp:positionV>
                <wp:extent cx="233997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339975" cy="1270"/>
                        </a:xfrm>
                        <a:custGeom>
                          <a:avLst/>
                          <a:gdLst/>
                          <a:ahLst/>
                          <a:cxnLst/>
                          <a:rect l="l" t="t" r="r" b="b"/>
                          <a:pathLst>
                            <a:path w="2339975" h="0">
                              <a:moveTo>
                                <a:pt x="0" y="0"/>
                              </a:moveTo>
                              <a:lnTo>
                                <a:pt x="233992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0.944764pt;width:184.25pt;height:.1pt;mso-position-horizontal-relative:page;mso-position-vertical-relative:paragraph;z-index:-15728128;mso-wrap-distance-left:0;mso-wrap-distance-right:0" id="docshape6" coordorigin="1416,219" coordsize="3685,0" path="m1416,219l5101,219e" filled="false" stroked="true" strokeweight=".64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899464</wp:posOffset>
                </wp:positionH>
                <wp:positionV relativeFrom="paragraph">
                  <wp:posOffset>294446</wp:posOffset>
                </wp:positionV>
                <wp:extent cx="588200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882005" cy="1270"/>
                        </a:xfrm>
                        <a:custGeom>
                          <a:avLst/>
                          <a:gdLst/>
                          <a:ahLst/>
                          <a:cxnLst/>
                          <a:rect l="l" t="t" r="r" b="b"/>
                          <a:pathLst>
                            <a:path w="5882005" h="0">
                              <a:moveTo>
                                <a:pt x="0" y="0"/>
                              </a:moveTo>
                              <a:lnTo>
                                <a:pt x="588183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23.184771pt;width:463.15pt;height:.1pt;mso-position-horizontal-relative:page;mso-position-vertical-relative:paragraph;z-index:-15727616;mso-wrap-distance-left:0;mso-wrap-distance-right:0" id="docshape7" coordorigin="1416,464" coordsize="9263,0" path="m1416,464l10679,464e" filled="false" stroked="true" strokeweight=".6474pt" strokecolor="#000000">
                <v:path arrowok="t"/>
                <v:stroke dashstyle="solid"/>
                <w10:wrap type="topAndBottom"/>
              </v:shape>
            </w:pict>
          </mc:Fallback>
        </mc:AlternateContent>
      </w:r>
    </w:p>
    <w:p>
      <w:pPr>
        <w:pStyle w:val="BodyText"/>
        <w:spacing w:before="6"/>
        <w:rPr>
          <w:sz w:val="17"/>
        </w:rPr>
      </w:pPr>
    </w:p>
    <w:p>
      <w:pPr>
        <w:pStyle w:val="ListParagraph"/>
        <w:numPr>
          <w:ilvl w:val="1"/>
          <w:numId w:val="2"/>
        </w:numPr>
        <w:tabs>
          <w:tab w:pos="627" w:val="left" w:leader="none"/>
          <w:tab w:pos="2986" w:val="left" w:leader="none"/>
        </w:tabs>
        <w:spacing w:line="240" w:lineRule="auto" w:before="17" w:after="0"/>
        <w:ind w:left="627" w:right="0" w:hanging="231"/>
        <w:jc w:val="left"/>
        <w:rPr>
          <w:sz w:val="20"/>
        </w:rPr>
      </w:pPr>
      <w:r>
        <w:rPr>
          <w:sz w:val="20"/>
        </w:rPr>
        <w:t>ha</w:t>
      </w:r>
      <w:r>
        <w:rPr>
          <w:spacing w:val="-2"/>
          <w:sz w:val="20"/>
        </w:rPr>
        <w:t> </w:t>
      </w:r>
      <w:r>
        <w:rPr>
          <w:sz w:val="20"/>
        </w:rPr>
        <w:t>già</w:t>
      </w:r>
      <w:r>
        <w:rPr>
          <w:spacing w:val="-2"/>
          <w:sz w:val="20"/>
        </w:rPr>
        <w:t> </w:t>
      </w:r>
      <w:r>
        <w:rPr>
          <w:sz w:val="20"/>
        </w:rPr>
        <w:t>fruito</w:t>
      </w:r>
      <w:r>
        <w:rPr>
          <w:spacing w:val="-2"/>
          <w:sz w:val="20"/>
        </w:rPr>
        <w:t> </w:t>
      </w:r>
      <w:r>
        <w:rPr>
          <w:sz w:val="20"/>
        </w:rPr>
        <w:t>di</w:t>
      </w:r>
      <w:r>
        <w:rPr>
          <w:spacing w:val="-3"/>
          <w:sz w:val="20"/>
        </w:rPr>
        <w:t> </w:t>
      </w:r>
      <w:r>
        <w:rPr>
          <w:sz w:val="20"/>
        </w:rPr>
        <w:t>n.</w:t>
      </w:r>
      <w:r>
        <w:rPr>
          <w:spacing w:val="-2"/>
          <w:sz w:val="20"/>
        </w:rPr>
        <w:t> </w:t>
      </w:r>
      <w:r>
        <w:rPr>
          <w:sz w:val="20"/>
          <w:u w:val="single"/>
        </w:rPr>
        <w:tab/>
      </w:r>
      <w:r>
        <w:rPr>
          <w:sz w:val="20"/>
        </w:rPr>
        <w:t>giorni</w:t>
      </w:r>
      <w:r>
        <w:rPr>
          <w:spacing w:val="-7"/>
          <w:sz w:val="20"/>
        </w:rPr>
        <w:t> </w:t>
      </w:r>
      <w:r>
        <w:rPr>
          <w:sz w:val="20"/>
        </w:rPr>
        <w:t>di</w:t>
      </w:r>
      <w:r>
        <w:rPr>
          <w:spacing w:val="-7"/>
          <w:sz w:val="20"/>
        </w:rPr>
        <w:t> </w:t>
      </w:r>
      <w:r>
        <w:rPr>
          <w:sz w:val="20"/>
        </w:rPr>
        <w:t>congedo</w:t>
      </w:r>
      <w:r>
        <w:rPr>
          <w:spacing w:val="-6"/>
          <w:sz w:val="20"/>
        </w:rPr>
        <w:t> </w:t>
      </w:r>
      <w:r>
        <w:rPr>
          <w:spacing w:val="-2"/>
          <w:sz w:val="20"/>
        </w:rPr>
        <w:t>retribuito</w:t>
      </w:r>
    </w:p>
    <w:p>
      <w:pPr>
        <w:pStyle w:val="ListParagraph"/>
        <w:numPr>
          <w:ilvl w:val="1"/>
          <w:numId w:val="2"/>
        </w:numPr>
        <w:tabs>
          <w:tab w:pos="684" w:val="left" w:leader="none"/>
          <w:tab w:pos="1946" w:val="left" w:leader="none"/>
          <w:tab w:pos="2964" w:val="left" w:leader="none"/>
        </w:tabs>
        <w:spacing w:line="240" w:lineRule="auto" w:before="1" w:after="0"/>
        <w:ind w:left="396" w:right="251" w:firstLine="45"/>
        <w:jc w:val="left"/>
        <w:rPr>
          <w:sz w:val="20"/>
        </w:rPr>
      </w:pPr>
      <w:r>
        <w:rPr>
          <w:sz w:val="20"/>
        </w:rPr>
        <w:t>ha</w:t>
      </w:r>
      <w:r>
        <w:rPr>
          <w:spacing w:val="40"/>
          <w:sz w:val="20"/>
        </w:rPr>
        <w:t> </w:t>
      </w:r>
      <w:r>
        <w:rPr>
          <w:sz w:val="20"/>
        </w:rPr>
        <w:t>già</w:t>
      </w:r>
      <w:r>
        <w:rPr>
          <w:spacing w:val="40"/>
          <w:sz w:val="20"/>
        </w:rPr>
        <w:t> </w:t>
      </w:r>
      <w:r>
        <w:rPr>
          <w:sz w:val="20"/>
        </w:rPr>
        <w:t>fruito</w:t>
      </w:r>
      <w:r>
        <w:rPr>
          <w:spacing w:val="40"/>
          <w:sz w:val="20"/>
        </w:rPr>
        <w:t> </w:t>
      </w:r>
      <w:r>
        <w:rPr>
          <w:sz w:val="20"/>
        </w:rPr>
        <w:t>di</w:t>
      </w:r>
      <w:r>
        <w:rPr>
          <w:spacing w:val="40"/>
          <w:sz w:val="20"/>
        </w:rPr>
        <w:t> </w:t>
      </w:r>
      <w:r>
        <w:rPr>
          <w:sz w:val="20"/>
        </w:rPr>
        <w:t>n.</w:t>
      </w:r>
      <w:r>
        <w:rPr>
          <w:sz w:val="20"/>
          <w:u w:val="single"/>
        </w:rPr>
        <w:tab/>
      </w:r>
      <w:r>
        <w:rPr>
          <w:sz w:val="20"/>
        </w:rPr>
        <w:t>giorni</w:t>
      </w:r>
      <w:r>
        <w:rPr>
          <w:spacing w:val="25"/>
          <w:sz w:val="20"/>
        </w:rPr>
        <w:t> </w:t>
      </w:r>
      <w:r>
        <w:rPr>
          <w:sz w:val="20"/>
        </w:rPr>
        <w:t>di</w:t>
      </w:r>
      <w:r>
        <w:rPr>
          <w:spacing w:val="29"/>
          <w:sz w:val="20"/>
        </w:rPr>
        <w:t> </w:t>
      </w:r>
      <w:r>
        <w:rPr>
          <w:sz w:val="20"/>
        </w:rPr>
        <w:t>congedo</w:t>
      </w:r>
      <w:r>
        <w:rPr>
          <w:spacing w:val="26"/>
          <w:sz w:val="20"/>
        </w:rPr>
        <w:t> </w:t>
      </w:r>
      <w:r>
        <w:rPr>
          <w:b/>
          <w:sz w:val="20"/>
        </w:rPr>
        <w:t>non</w:t>
      </w:r>
      <w:r>
        <w:rPr>
          <w:b/>
          <w:spacing w:val="26"/>
          <w:sz w:val="20"/>
        </w:rPr>
        <w:t> </w:t>
      </w:r>
      <w:r>
        <w:rPr>
          <w:sz w:val="20"/>
        </w:rPr>
        <w:t>retribuito</w:t>
      </w:r>
      <w:r>
        <w:rPr>
          <w:spacing w:val="26"/>
          <w:sz w:val="20"/>
        </w:rPr>
        <w:t> </w:t>
      </w:r>
      <w:r>
        <w:rPr>
          <w:sz w:val="20"/>
        </w:rPr>
        <w:t>per</w:t>
      </w:r>
      <w:r>
        <w:rPr>
          <w:spacing w:val="25"/>
          <w:sz w:val="20"/>
        </w:rPr>
        <w:t> </w:t>
      </w:r>
      <w:r>
        <w:rPr>
          <w:sz w:val="20"/>
        </w:rPr>
        <w:t>gravi</w:t>
      </w:r>
      <w:r>
        <w:rPr>
          <w:spacing w:val="23"/>
          <w:sz w:val="20"/>
        </w:rPr>
        <w:t> </w:t>
      </w:r>
      <w:r>
        <w:rPr>
          <w:sz w:val="20"/>
        </w:rPr>
        <w:t>e</w:t>
      </w:r>
      <w:r>
        <w:rPr>
          <w:spacing w:val="24"/>
          <w:sz w:val="20"/>
        </w:rPr>
        <w:t> </w:t>
      </w:r>
      <w:r>
        <w:rPr>
          <w:sz w:val="20"/>
        </w:rPr>
        <w:t>documentati</w:t>
      </w:r>
      <w:r>
        <w:rPr>
          <w:spacing w:val="26"/>
          <w:sz w:val="20"/>
        </w:rPr>
        <w:t> </w:t>
      </w:r>
      <w:r>
        <w:rPr>
          <w:sz w:val="20"/>
        </w:rPr>
        <w:t>motivi</w:t>
      </w:r>
      <w:r>
        <w:rPr>
          <w:spacing w:val="25"/>
          <w:sz w:val="20"/>
        </w:rPr>
        <w:t> </w:t>
      </w:r>
      <w:r>
        <w:rPr>
          <w:sz w:val="20"/>
        </w:rPr>
        <w:t>familiari</w:t>
      </w:r>
      <w:r>
        <w:rPr>
          <w:spacing w:val="26"/>
          <w:sz w:val="20"/>
        </w:rPr>
        <w:t> </w:t>
      </w:r>
      <w:r>
        <w:rPr>
          <w:sz w:val="20"/>
        </w:rPr>
        <w:t>(art.</w:t>
      </w:r>
      <w:r>
        <w:rPr>
          <w:spacing w:val="25"/>
          <w:sz w:val="20"/>
        </w:rPr>
        <w:t> </w:t>
      </w:r>
      <w:r>
        <w:rPr>
          <w:sz w:val="20"/>
        </w:rPr>
        <w:t>4, comma 2, legge</w:t>
        <w:tab/>
        <w:t>8 marzo 2000, n. 53);</w:t>
      </w:r>
    </w:p>
    <w:p>
      <w:pPr>
        <w:pStyle w:val="BodyText"/>
      </w:pPr>
    </w:p>
    <w:p>
      <w:pPr>
        <w:pStyle w:val="BodyText"/>
      </w:pPr>
    </w:p>
    <w:p>
      <w:pPr>
        <w:pStyle w:val="BodyText"/>
        <w:spacing w:before="36"/>
      </w:pPr>
    </w:p>
    <w:p>
      <w:pPr>
        <w:pStyle w:val="ListParagraph"/>
        <w:numPr>
          <w:ilvl w:val="0"/>
          <w:numId w:val="2"/>
        </w:numPr>
        <w:tabs>
          <w:tab w:pos="471" w:val="left" w:leader="none"/>
        </w:tabs>
        <w:spacing w:line="240" w:lineRule="auto" w:before="0" w:after="0"/>
        <w:ind w:left="471" w:right="0" w:hanging="359"/>
        <w:jc w:val="left"/>
        <w:rPr>
          <w:rFonts w:ascii="Segoe UI"/>
          <w:sz w:val="22"/>
        </w:rPr>
      </w:pPr>
      <w:r>
        <w:rPr>
          <w:sz w:val="20"/>
        </w:rPr>
        <w:t>che</w:t>
      </w:r>
      <w:r>
        <w:rPr>
          <w:spacing w:val="-6"/>
          <w:sz w:val="20"/>
        </w:rPr>
        <w:t> </w:t>
      </w:r>
      <w:r>
        <w:rPr>
          <w:sz w:val="20"/>
        </w:rPr>
        <w:t>il</w:t>
      </w:r>
      <w:r>
        <w:rPr>
          <w:spacing w:val="-4"/>
          <w:sz w:val="20"/>
        </w:rPr>
        <w:t> </w:t>
      </w:r>
      <w:r>
        <w:rPr>
          <w:sz w:val="20"/>
        </w:rPr>
        <w:t>soggetto</w:t>
      </w:r>
      <w:r>
        <w:rPr>
          <w:spacing w:val="-4"/>
          <w:sz w:val="20"/>
        </w:rPr>
        <w:t> </w:t>
      </w:r>
      <w:r>
        <w:rPr>
          <w:spacing w:val="-2"/>
          <w:sz w:val="20"/>
        </w:rPr>
        <w:t>disabile:</w:t>
      </w:r>
    </w:p>
    <w:p>
      <w:pPr>
        <w:spacing w:after="0" w:line="240" w:lineRule="auto"/>
        <w:jc w:val="left"/>
        <w:rPr>
          <w:rFonts w:ascii="Segoe UI"/>
          <w:sz w:val="22"/>
        </w:rPr>
        <w:sectPr>
          <w:pgSz w:w="11910" w:h="16840"/>
          <w:pgMar w:header="0" w:footer="628" w:top="900" w:bottom="820" w:left="1020" w:right="880"/>
        </w:sectPr>
      </w:pPr>
    </w:p>
    <w:p>
      <w:pPr>
        <w:pStyle w:val="ListParagraph"/>
        <w:numPr>
          <w:ilvl w:val="1"/>
          <w:numId w:val="2"/>
        </w:numPr>
        <w:tabs>
          <w:tab w:pos="637" w:val="left" w:leader="none"/>
          <w:tab w:pos="653" w:val="left" w:leader="none"/>
        </w:tabs>
        <w:spacing w:line="240" w:lineRule="auto" w:before="15" w:after="0"/>
        <w:ind w:left="653" w:right="268" w:hanging="257"/>
        <w:jc w:val="both"/>
        <w:rPr>
          <w:sz w:val="20"/>
        </w:rPr>
      </w:pPr>
      <w:r>
        <w:rPr>
          <w:sz w:val="20"/>
        </w:rPr>
        <w:t>non è ricoverato a tempo pieno presso strutture ospedaliere o comunque strutture pubbliche o private che assicurano assistenza sanitaria;</w:t>
      </w:r>
    </w:p>
    <w:p>
      <w:pPr>
        <w:pStyle w:val="ListParagraph"/>
        <w:numPr>
          <w:ilvl w:val="1"/>
          <w:numId w:val="2"/>
        </w:numPr>
        <w:tabs>
          <w:tab w:pos="681" w:val="left" w:leader="none"/>
        </w:tabs>
        <w:spacing w:line="240" w:lineRule="auto" w:before="0" w:after="0"/>
        <w:ind w:left="396" w:right="254" w:firstLine="0"/>
        <w:jc w:val="both"/>
        <w:rPr>
          <w:sz w:val="20"/>
        </w:rPr>
      </w:pPr>
      <w:r>
        <w:rPr>
          <w:sz w:val="20"/>
        </w:rPr>
        <w:t>è ricoverato a tempo pieno presso strutture ospedaliere o comunque strutture pubbliche o private che assicurano assistenza sanitaria, ma i sanitari hanno richiesto la presenza del/la sottoscritto/a (</w:t>
      </w:r>
      <w:r>
        <w:rPr>
          <w:b/>
          <w:sz w:val="20"/>
        </w:rPr>
        <w:t>allegare </w:t>
      </w:r>
      <w:r>
        <w:rPr>
          <w:b/>
          <w:spacing w:val="-2"/>
          <w:sz w:val="20"/>
        </w:rPr>
        <w:t>certificazione</w:t>
      </w:r>
      <w:r>
        <w:rPr>
          <w:spacing w:val="-2"/>
          <w:sz w:val="20"/>
        </w:rPr>
        <w:t>);</w:t>
      </w:r>
    </w:p>
    <w:p>
      <w:pPr>
        <w:pStyle w:val="BodyText"/>
        <w:spacing w:before="242"/>
      </w:pPr>
    </w:p>
    <w:p>
      <w:pPr>
        <w:pStyle w:val="ListParagraph"/>
        <w:numPr>
          <w:ilvl w:val="0"/>
          <w:numId w:val="2"/>
        </w:numPr>
        <w:tabs>
          <w:tab w:pos="375" w:val="left" w:leader="none"/>
          <w:tab w:pos="396" w:val="left" w:leader="none"/>
        </w:tabs>
        <w:spacing w:line="240" w:lineRule="auto" w:before="1" w:after="0"/>
        <w:ind w:left="396" w:right="252" w:hanging="284"/>
        <w:jc w:val="both"/>
        <w:rPr>
          <w:sz w:val="22"/>
        </w:rPr>
      </w:pPr>
      <w:r>
        <w:rPr>
          <w:sz w:val="20"/>
        </w:rPr>
        <w:t>di</w:t>
      </w:r>
      <w:r>
        <w:rPr>
          <w:spacing w:val="-1"/>
          <w:sz w:val="20"/>
        </w:rPr>
        <w:t> </w:t>
      </w:r>
      <w:r>
        <w:rPr>
          <w:sz w:val="20"/>
        </w:rPr>
        <w:t>impegnarsi</w:t>
      </w:r>
      <w:r>
        <w:rPr>
          <w:spacing w:val="-1"/>
          <w:sz w:val="20"/>
        </w:rPr>
        <w:t> </w:t>
      </w:r>
      <w:r>
        <w:rPr>
          <w:sz w:val="20"/>
        </w:rPr>
        <w:t>a comunicare</w:t>
      </w:r>
      <w:r>
        <w:rPr>
          <w:spacing w:val="-1"/>
          <w:sz w:val="20"/>
        </w:rPr>
        <w:t> </w:t>
      </w:r>
      <w:r>
        <w:rPr>
          <w:sz w:val="20"/>
        </w:rPr>
        <w:t>qualsiasi</w:t>
      </w:r>
      <w:r>
        <w:rPr>
          <w:spacing w:val="-1"/>
          <w:sz w:val="20"/>
        </w:rPr>
        <w:t> </w:t>
      </w:r>
      <w:r>
        <w:rPr>
          <w:sz w:val="20"/>
        </w:rPr>
        <w:t>variazione della</w:t>
      </w:r>
      <w:r>
        <w:rPr>
          <w:spacing w:val="-1"/>
          <w:sz w:val="20"/>
        </w:rPr>
        <w:t> </w:t>
      </w:r>
      <w:r>
        <w:rPr>
          <w:sz w:val="20"/>
        </w:rPr>
        <w:t>situazione</w:t>
      </w:r>
      <w:r>
        <w:rPr>
          <w:spacing w:val="-2"/>
          <w:sz w:val="20"/>
        </w:rPr>
        <w:t> </w:t>
      </w:r>
      <w:r>
        <w:rPr>
          <w:sz w:val="20"/>
        </w:rPr>
        <w:t>di</w:t>
      </w:r>
      <w:r>
        <w:rPr>
          <w:spacing w:val="-1"/>
          <w:sz w:val="20"/>
        </w:rPr>
        <w:t> </w:t>
      </w:r>
      <w:r>
        <w:rPr>
          <w:sz w:val="20"/>
        </w:rPr>
        <w:t>fatto e</w:t>
      </w:r>
      <w:r>
        <w:rPr>
          <w:spacing w:val="-2"/>
          <w:sz w:val="20"/>
        </w:rPr>
        <w:t> </w:t>
      </w:r>
      <w:r>
        <w:rPr>
          <w:sz w:val="20"/>
        </w:rPr>
        <w:t>di</w:t>
      </w:r>
      <w:r>
        <w:rPr>
          <w:spacing w:val="-1"/>
          <w:sz w:val="20"/>
        </w:rPr>
        <w:t> </w:t>
      </w:r>
      <w:r>
        <w:rPr>
          <w:sz w:val="20"/>
        </w:rPr>
        <w:t>diritto dichiarata nel</w:t>
      </w:r>
      <w:r>
        <w:rPr>
          <w:spacing w:val="-1"/>
          <w:sz w:val="20"/>
        </w:rPr>
        <w:t> </w:t>
      </w:r>
      <w:r>
        <w:rPr>
          <w:sz w:val="20"/>
        </w:rPr>
        <w:t>presente</w:t>
      </w:r>
      <w:r>
        <w:rPr>
          <w:spacing w:val="-1"/>
          <w:sz w:val="20"/>
        </w:rPr>
        <w:t> </w:t>
      </w:r>
      <w:r>
        <w:rPr>
          <w:sz w:val="20"/>
        </w:rPr>
        <w:t>modulo, di essere altresì consapevole che l’Amministrazione è tenuta a controllare la veridicità delle autocertificazioni e</w:t>
      </w:r>
      <w:r>
        <w:rPr>
          <w:spacing w:val="40"/>
          <w:sz w:val="20"/>
        </w:rPr>
        <w:t> </w:t>
      </w:r>
      <w:r>
        <w:rPr>
          <w:sz w:val="20"/>
        </w:rPr>
        <w:t>che, in caso di dichiarazioni mendaci, potrà subire un procedimento penale e decadere da eventuali benefici </w:t>
      </w:r>
      <w:r>
        <w:rPr>
          <w:spacing w:val="-2"/>
          <w:sz w:val="20"/>
        </w:rPr>
        <w:t>ottenuti;</w:t>
      </w:r>
    </w:p>
    <w:p>
      <w:pPr>
        <w:pStyle w:val="BodyText"/>
      </w:pPr>
    </w:p>
    <w:p>
      <w:pPr>
        <w:pStyle w:val="ListParagraph"/>
        <w:numPr>
          <w:ilvl w:val="0"/>
          <w:numId w:val="2"/>
        </w:numPr>
        <w:tabs>
          <w:tab w:pos="396" w:val="left" w:leader="none"/>
          <w:tab w:pos="406" w:val="left" w:leader="none"/>
        </w:tabs>
        <w:spacing w:line="240" w:lineRule="auto" w:before="0" w:after="0"/>
        <w:ind w:left="396" w:right="261" w:hanging="284"/>
        <w:jc w:val="both"/>
        <w:rPr>
          <w:sz w:val="22"/>
        </w:rPr>
      </w:pPr>
      <w:r>
        <w:rPr>
          <w:sz w:val="20"/>
        </w:rPr>
        <w:tab/>
        <w:t>di essere informato/a, ai sensi e per gli effetti del D. Lgs. n. 196/03 che i dati personali raccolti saranno trattati, anche con strumenti informatici, esclusivamente nell’ambito del procedimento per il quale la presente dichiarazione viene resa.</w:t>
      </w:r>
    </w:p>
    <w:p>
      <w:pPr>
        <w:pStyle w:val="BodyText"/>
        <w:spacing w:before="2"/>
      </w:pPr>
    </w:p>
    <w:p>
      <w:pPr>
        <w:pStyle w:val="Heading3"/>
      </w:pPr>
      <w:r>
        <w:rPr/>
        <w:t>Allega</w:t>
      </w:r>
      <w:r>
        <w:rPr>
          <w:spacing w:val="-9"/>
        </w:rPr>
        <w:t> </w:t>
      </w:r>
      <w:r>
        <w:rPr>
          <w:spacing w:val="-2"/>
        </w:rPr>
        <w:t>documentazione</w:t>
      </w:r>
    </w:p>
    <w:p>
      <w:pPr>
        <w:pStyle w:val="BodyText"/>
        <w:rPr>
          <w:b/>
        </w:rPr>
      </w:pPr>
    </w:p>
    <w:p>
      <w:pPr>
        <w:pStyle w:val="BodyText"/>
        <w:spacing w:before="115"/>
        <w:rPr>
          <w:b/>
        </w:rPr>
      </w:pPr>
    </w:p>
    <w:p>
      <w:pPr>
        <w:pStyle w:val="BodyText"/>
        <w:tabs>
          <w:tab w:pos="1505" w:val="left" w:leader="none"/>
          <w:tab w:pos="3371" w:val="left" w:leader="none"/>
        </w:tabs>
        <w:spacing w:before="1"/>
        <w:ind w:left="112"/>
      </w:pPr>
      <w:r>
        <w:rPr>
          <w:u w:val="single"/>
        </w:rPr>
        <w:tab/>
      </w:r>
      <w:r>
        <w:rPr/>
        <w:t>, lì </w:t>
      </w:r>
      <w:r>
        <w:rPr>
          <w:u w:val="single"/>
        </w:rPr>
        <w:tab/>
      </w:r>
    </w:p>
    <w:p>
      <w:pPr>
        <w:pStyle w:val="BodyText"/>
        <w:spacing w:before="8"/>
        <w:rPr>
          <w:sz w:val="15"/>
        </w:rPr>
      </w:pPr>
      <w:r>
        <w:rPr/>
        <mc:AlternateContent>
          <mc:Choice Requires="wps">
            <w:drawing>
              <wp:anchor distT="0" distB="0" distL="0" distR="0" allowOverlap="1" layoutInCell="1" locked="0" behindDoc="1" simplePos="0" relativeHeight="487591424">
                <wp:simplePos x="0" y="0"/>
                <wp:positionH relativeFrom="page">
                  <wp:posOffset>1169212</wp:posOffset>
                </wp:positionH>
                <wp:positionV relativeFrom="paragraph">
                  <wp:posOffset>136633</wp:posOffset>
                </wp:positionV>
                <wp:extent cx="290703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907030" cy="1270"/>
                        </a:xfrm>
                        <a:custGeom>
                          <a:avLst/>
                          <a:gdLst/>
                          <a:ahLst/>
                          <a:cxnLst/>
                          <a:rect l="l" t="t" r="r" b="b"/>
                          <a:pathLst>
                            <a:path w="2907030" h="0">
                              <a:moveTo>
                                <a:pt x="0" y="0"/>
                              </a:moveTo>
                              <a:lnTo>
                                <a:pt x="2906485"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10.758555pt;width:228.9pt;height:.1pt;mso-position-horizontal-relative:page;mso-position-vertical-relative:paragraph;z-index:-15725056;mso-wrap-distance-left:0;mso-wrap-distance-right:0" id="docshape9" coordorigin="1841,215" coordsize="4578,0" path="m1841,215l6418,215e" filled="false" stroked="true" strokeweight=".6474pt" strokecolor="#000000">
                <v:path arrowok="t"/>
                <v:stroke dashstyle="solid"/>
                <w10:wrap type="topAndBottom"/>
              </v:shape>
            </w:pict>
          </mc:Fallback>
        </mc:AlternateContent>
      </w:r>
    </w:p>
    <w:p>
      <w:pPr>
        <w:spacing w:before="14"/>
        <w:ind w:left="5069" w:right="0" w:firstLine="0"/>
        <w:jc w:val="left"/>
        <w:rPr>
          <w:i/>
          <w:sz w:val="20"/>
        </w:rPr>
      </w:pPr>
      <w:r>
        <w:rPr>
          <w:i/>
          <w:sz w:val="20"/>
        </w:rPr>
        <w:t>(Firma</w:t>
      </w:r>
      <w:r>
        <w:rPr>
          <w:i/>
          <w:spacing w:val="-5"/>
          <w:sz w:val="20"/>
        </w:rPr>
        <w:t> </w:t>
      </w:r>
      <w:r>
        <w:rPr>
          <w:i/>
          <w:sz w:val="20"/>
        </w:rPr>
        <w:t>per</w:t>
      </w:r>
      <w:r>
        <w:rPr>
          <w:i/>
          <w:spacing w:val="-5"/>
          <w:sz w:val="20"/>
        </w:rPr>
        <w:t> </w:t>
      </w:r>
      <w:r>
        <w:rPr>
          <w:i/>
          <w:sz w:val="20"/>
        </w:rPr>
        <w:t>esteso</w:t>
      </w:r>
      <w:r>
        <w:rPr>
          <w:i/>
          <w:spacing w:val="-4"/>
          <w:sz w:val="20"/>
        </w:rPr>
        <w:t> </w:t>
      </w:r>
      <w:r>
        <w:rPr>
          <w:i/>
          <w:sz w:val="20"/>
        </w:rPr>
        <w:t>e</w:t>
      </w:r>
      <w:r>
        <w:rPr>
          <w:i/>
          <w:spacing w:val="-4"/>
          <w:sz w:val="20"/>
        </w:rPr>
        <w:t> </w:t>
      </w:r>
      <w:r>
        <w:rPr>
          <w:i/>
          <w:sz w:val="20"/>
        </w:rPr>
        <w:t>leggibile</w:t>
      </w:r>
      <w:r>
        <w:rPr>
          <w:i/>
          <w:spacing w:val="-1"/>
          <w:sz w:val="20"/>
        </w:rPr>
        <w:t> </w:t>
      </w:r>
      <w:r>
        <w:rPr>
          <w:i/>
          <w:sz w:val="20"/>
        </w:rPr>
        <w:t>del</w:t>
      </w:r>
      <w:r>
        <w:rPr>
          <w:i/>
          <w:spacing w:val="-5"/>
          <w:sz w:val="20"/>
        </w:rPr>
        <w:t> </w:t>
      </w:r>
      <w:r>
        <w:rPr>
          <w:i/>
          <w:spacing w:val="-2"/>
          <w:sz w:val="20"/>
        </w:rPr>
        <w:t>dichiarante)</w:t>
      </w:r>
    </w:p>
    <w:p>
      <w:pPr>
        <w:pStyle w:val="BodyText"/>
        <w:spacing w:before="239"/>
        <w:rPr>
          <w:i/>
        </w:rPr>
      </w:pPr>
    </w:p>
    <w:p>
      <w:pPr>
        <w:pStyle w:val="Heading3"/>
        <w:ind w:left="866"/>
      </w:pPr>
      <w:r>
        <w:rPr/>
        <w:t>Visto</w:t>
      </w:r>
      <w:r>
        <w:rPr>
          <w:spacing w:val="-4"/>
        </w:rPr>
        <w:t> </w:t>
      </w:r>
      <w:r>
        <w:rPr/>
        <w:t>del</w:t>
      </w:r>
      <w:r>
        <w:rPr>
          <w:spacing w:val="-6"/>
        </w:rPr>
        <w:t> </w:t>
      </w:r>
      <w:r>
        <w:rPr>
          <w:spacing w:val="-2"/>
        </w:rPr>
        <w:t>Dirigente</w:t>
      </w:r>
    </w:p>
    <w:p>
      <w:pPr>
        <w:pStyle w:val="BodyText"/>
        <w:rPr>
          <w:b/>
        </w:rPr>
      </w:pPr>
    </w:p>
    <w:p>
      <w:pPr>
        <w:pStyle w:val="BodyText"/>
        <w:spacing w:before="122"/>
        <w:rPr>
          <w:b/>
        </w:rPr>
      </w:pPr>
      <w:r>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247739</wp:posOffset>
                </wp:positionV>
                <wp:extent cx="284353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843530" cy="1270"/>
                        </a:xfrm>
                        <a:custGeom>
                          <a:avLst/>
                          <a:gdLst/>
                          <a:ahLst/>
                          <a:cxnLst/>
                          <a:rect l="l" t="t" r="r" b="b"/>
                          <a:pathLst>
                            <a:path w="2843530" h="0">
                              <a:moveTo>
                                <a:pt x="0" y="0"/>
                              </a:moveTo>
                              <a:lnTo>
                                <a:pt x="2843332" y="0"/>
                              </a:lnTo>
                            </a:path>
                          </a:pathLst>
                        </a:custGeom>
                        <a:ln w="104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9.50703pt;width:223.9pt;height:.1pt;mso-position-horizontal-relative:page;mso-position-vertical-relative:paragraph;z-index:-15724544;mso-wrap-distance-left:0;mso-wrap-distance-right:0" id="docshape10" coordorigin="1133,390" coordsize="4478,0" path="m1133,390l5610,390e" filled="false" stroked="true" strokeweight=".819pt" strokecolor="#000000">
                <v:path arrowok="t"/>
                <v:stroke dashstyle="solid"/>
                <w10:wrap type="topAndBottom"/>
              </v:shape>
            </w:pict>
          </mc:Fallback>
        </mc:AlternateContent>
      </w:r>
    </w:p>
    <w:p>
      <w:pPr>
        <w:spacing w:after="0"/>
        <w:sectPr>
          <w:footerReference w:type="default" r:id="rId6"/>
          <w:pgSz w:w="11910" w:h="16840"/>
          <w:pgMar w:header="0" w:footer="628" w:top="960" w:bottom="820" w:left="1020" w:right="880"/>
        </w:sectPr>
      </w:pPr>
    </w:p>
    <w:p>
      <w:pPr>
        <w:spacing w:before="34"/>
        <w:ind w:left="112" w:right="0" w:firstLine="0"/>
        <w:jc w:val="left"/>
        <w:rPr>
          <w:b/>
          <w:sz w:val="20"/>
        </w:rPr>
      </w:pPr>
      <w:r>
        <w:rPr>
          <w:b/>
          <w:sz w:val="20"/>
        </w:rPr>
        <w:t>NOTE</w:t>
      </w:r>
      <w:r>
        <w:rPr>
          <w:b/>
          <w:spacing w:val="-5"/>
          <w:sz w:val="20"/>
        </w:rPr>
        <w:t> </w:t>
      </w:r>
      <w:r>
        <w:rPr>
          <w:b/>
          <w:sz w:val="20"/>
        </w:rPr>
        <w:t>INFORMATIVE</w:t>
      </w:r>
      <w:r>
        <w:rPr>
          <w:b/>
          <w:spacing w:val="-5"/>
          <w:sz w:val="20"/>
        </w:rPr>
        <w:t> </w:t>
      </w:r>
      <w:r>
        <w:rPr>
          <w:b/>
          <w:sz w:val="20"/>
        </w:rPr>
        <w:t>(da</w:t>
      </w:r>
      <w:r>
        <w:rPr>
          <w:b/>
          <w:spacing w:val="-6"/>
          <w:sz w:val="20"/>
        </w:rPr>
        <w:t> </w:t>
      </w:r>
      <w:r>
        <w:rPr>
          <w:b/>
          <w:sz w:val="20"/>
        </w:rPr>
        <w:t>non</w:t>
      </w:r>
      <w:r>
        <w:rPr>
          <w:b/>
          <w:spacing w:val="-8"/>
          <w:sz w:val="20"/>
        </w:rPr>
        <w:t> </w:t>
      </w:r>
      <w:r>
        <w:rPr>
          <w:b/>
          <w:sz w:val="20"/>
        </w:rPr>
        <w:t>allegare</w:t>
      </w:r>
      <w:r>
        <w:rPr>
          <w:b/>
          <w:spacing w:val="-5"/>
          <w:sz w:val="20"/>
        </w:rPr>
        <w:t> </w:t>
      </w:r>
      <w:r>
        <w:rPr>
          <w:b/>
          <w:sz w:val="20"/>
        </w:rPr>
        <w:t>alla</w:t>
      </w:r>
      <w:r>
        <w:rPr>
          <w:b/>
          <w:spacing w:val="-7"/>
          <w:sz w:val="20"/>
        </w:rPr>
        <w:t> </w:t>
      </w:r>
      <w:r>
        <w:rPr>
          <w:b/>
          <w:spacing w:val="-2"/>
          <w:sz w:val="20"/>
        </w:rPr>
        <w:t>domanda)</w:t>
      </w:r>
    </w:p>
    <w:p>
      <w:pPr>
        <w:pStyle w:val="BodyText"/>
        <w:spacing w:before="1"/>
        <w:rPr>
          <w:b/>
        </w:rPr>
      </w:pPr>
    </w:p>
    <w:p>
      <w:pPr>
        <w:pStyle w:val="ListParagraph"/>
        <w:numPr>
          <w:ilvl w:val="0"/>
          <w:numId w:val="7"/>
        </w:numPr>
        <w:tabs>
          <w:tab w:pos="396" w:val="left" w:leader="none"/>
        </w:tabs>
        <w:spacing w:line="240" w:lineRule="auto" w:before="0" w:after="0"/>
        <w:ind w:left="396" w:right="252" w:hanging="284"/>
        <w:jc w:val="both"/>
        <w:rPr>
          <w:b/>
          <w:sz w:val="18"/>
        </w:rPr>
      </w:pPr>
      <w:r>
        <w:rPr>
          <w:sz w:val="20"/>
        </w:rPr>
        <w:t>*SOGGETTI LEGITTIMATI ALLA FRUIZIONE DEL CONGEDO – Come individuato dal comma 5 in questione, </w:t>
      </w:r>
      <w:r>
        <w:rPr>
          <w:sz w:val="18"/>
        </w:rPr>
        <w:t>la precedenza per usufruire del congedo </w:t>
      </w:r>
      <w:r>
        <w:rPr>
          <w:b/>
          <w:sz w:val="18"/>
          <w:u w:val="single"/>
        </w:rPr>
        <w:t>è riservata in via esclusiva al coniuge convivente.</w:t>
      </w:r>
      <w:r>
        <w:rPr>
          <w:b/>
          <w:sz w:val="18"/>
        </w:rPr>
        <w:t> </w:t>
      </w:r>
      <w:r>
        <w:rPr>
          <w:sz w:val="18"/>
        </w:rPr>
        <w:t>In caso di mancanza, decesso o in presenza di patologie invalidanti di quest’ultimo, ha diritto a fruire del congedo </w:t>
      </w:r>
      <w:r>
        <w:rPr>
          <w:b/>
          <w:sz w:val="18"/>
          <w:u w:val="single"/>
        </w:rPr>
        <w:t>il padre o la madre anche adottivi </w:t>
      </w:r>
      <w:r>
        <w:rPr>
          <w:sz w:val="18"/>
        </w:rPr>
        <w:t>(non necessariamente conviventi); in caso di decesso, mancanza o presenza di patologie invalidanti del padre e della madre, anche adottivi, ha diritto a fruire</w:t>
      </w:r>
      <w:r>
        <w:rPr>
          <w:spacing w:val="-1"/>
          <w:sz w:val="18"/>
        </w:rPr>
        <w:t> </w:t>
      </w:r>
      <w:r>
        <w:rPr>
          <w:sz w:val="18"/>
        </w:rPr>
        <w:t>del</w:t>
      </w:r>
      <w:r>
        <w:rPr>
          <w:spacing w:val="-1"/>
          <w:sz w:val="18"/>
        </w:rPr>
        <w:t> </w:t>
      </w:r>
      <w:r>
        <w:rPr>
          <w:sz w:val="18"/>
        </w:rPr>
        <w:t>congedo uno dei </w:t>
      </w:r>
      <w:r>
        <w:rPr>
          <w:b/>
          <w:sz w:val="18"/>
          <w:u w:val="single"/>
        </w:rPr>
        <w:t>figli conviventi o non</w:t>
      </w:r>
      <w:r>
        <w:rPr>
          <w:b/>
          <w:spacing w:val="-1"/>
          <w:sz w:val="18"/>
          <w:u w:val="single"/>
        </w:rPr>
        <w:t> </w:t>
      </w:r>
      <w:r>
        <w:rPr>
          <w:b/>
          <w:sz w:val="18"/>
          <w:u w:val="single"/>
        </w:rPr>
        <w:t>ancora convivente al</w:t>
      </w:r>
      <w:r>
        <w:rPr>
          <w:b/>
          <w:spacing w:val="-1"/>
          <w:sz w:val="18"/>
          <w:u w:val="single"/>
        </w:rPr>
        <w:t> </w:t>
      </w:r>
      <w:r>
        <w:rPr>
          <w:b/>
          <w:sz w:val="18"/>
          <w:u w:val="single"/>
        </w:rPr>
        <w:t>momento</w:t>
      </w:r>
      <w:r>
        <w:rPr>
          <w:b/>
          <w:spacing w:val="-1"/>
          <w:sz w:val="18"/>
          <w:u w:val="single"/>
        </w:rPr>
        <w:t> </w:t>
      </w:r>
      <w:r>
        <w:rPr>
          <w:b/>
          <w:sz w:val="18"/>
          <w:u w:val="single"/>
        </w:rPr>
        <w:t>della presentazione della</w:t>
      </w:r>
      <w:r>
        <w:rPr>
          <w:b/>
          <w:sz w:val="18"/>
        </w:rPr>
        <w:t> </w:t>
      </w:r>
      <w:r>
        <w:rPr>
          <w:b/>
          <w:sz w:val="18"/>
          <w:u w:val="single"/>
        </w:rPr>
        <w:t>domanda (giusta sentenza della Corte Costituzionale n. 232/2018)</w:t>
      </w:r>
      <w:r>
        <w:rPr>
          <w:sz w:val="18"/>
        </w:rPr>
        <w:t>; in caso di mancanza, decesso o in presenza di patologie invalidanti dei figli conviventi ha diritto a fruire del congedo </w:t>
      </w:r>
      <w:r>
        <w:rPr>
          <w:b/>
          <w:sz w:val="18"/>
          <w:u w:val="single"/>
        </w:rPr>
        <w:t>uno dei fratelli o sorelle conviventi</w:t>
      </w:r>
      <w:r>
        <w:rPr>
          <w:b/>
          <w:sz w:val="18"/>
        </w:rPr>
        <w:t> </w:t>
      </w:r>
      <w:r>
        <w:rPr>
          <w:sz w:val="18"/>
        </w:rPr>
        <w:t>infine </w:t>
      </w:r>
      <w:r>
        <w:rPr>
          <w:b/>
          <w:sz w:val="18"/>
          <w:u w:val="single"/>
        </w:rPr>
        <w:t>il parente o l’affine</w:t>
      </w:r>
      <w:r>
        <w:rPr>
          <w:b/>
          <w:spacing w:val="40"/>
          <w:sz w:val="18"/>
        </w:rPr>
        <w:t> </w:t>
      </w:r>
      <w:r>
        <w:rPr>
          <w:b/>
          <w:sz w:val="18"/>
          <w:u w:val="single"/>
        </w:rPr>
        <w:t>entro il terzo grado convivente, in caso di mancanza, decesso o in presenza di patologie invalidanti degli altri soggetti</w:t>
      </w:r>
      <w:r>
        <w:rPr>
          <w:b/>
          <w:sz w:val="18"/>
        </w:rPr>
        <w:t> </w:t>
      </w:r>
      <w:r>
        <w:rPr>
          <w:b/>
          <w:sz w:val="18"/>
          <w:u w:val="single"/>
        </w:rPr>
        <w:t>individuati dalla norma.</w:t>
      </w:r>
    </w:p>
    <w:p>
      <w:pPr>
        <w:pStyle w:val="BodyText"/>
        <w:rPr>
          <w:b/>
          <w:sz w:val="18"/>
        </w:rPr>
      </w:pPr>
    </w:p>
    <w:p>
      <w:pPr>
        <w:pStyle w:val="BodyText"/>
        <w:rPr>
          <w:b/>
          <w:sz w:val="18"/>
        </w:rPr>
      </w:pPr>
    </w:p>
    <w:p>
      <w:pPr>
        <w:pStyle w:val="BodyText"/>
        <w:spacing w:before="25"/>
        <w:rPr>
          <w:b/>
          <w:sz w:val="18"/>
        </w:rPr>
      </w:pPr>
    </w:p>
    <w:p>
      <w:pPr>
        <w:pStyle w:val="ListParagraph"/>
        <w:numPr>
          <w:ilvl w:val="0"/>
          <w:numId w:val="7"/>
        </w:numPr>
        <w:tabs>
          <w:tab w:pos="337" w:val="left" w:leader="none"/>
        </w:tabs>
        <w:spacing w:line="243" w:lineRule="exact" w:before="0" w:after="0"/>
        <w:ind w:left="337" w:right="0" w:hanging="225"/>
        <w:jc w:val="both"/>
        <w:rPr>
          <w:sz w:val="18"/>
        </w:rPr>
      </w:pPr>
      <w:r>
        <w:rPr>
          <w:b/>
          <w:sz w:val="20"/>
          <w:u w:val="single"/>
        </w:rPr>
        <w:t>*PATOLOGIE</w:t>
      </w:r>
      <w:r>
        <w:rPr>
          <w:b/>
          <w:spacing w:val="-3"/>
          <w:sz w:val="20"/>
          <w:u w:val="single"/>
        </w:rPr>
        <w:t> </w:t>
      </w:r>
      <w:r>
        <w:rPr>
          <w:b/>
          <w:sz w:val="20"/>
          <w:u w:val="single"/>
        </w:rPr>
        <w:t>INVALIDANTI</w:t>
      </w:r>
      <w:r>
        <w:rPr>
          <w:b/>
          <w:spacing w:val="-1"/>
          <w:sz w:val="20"/>
        </w:rPr>
        <w:t> </w:t>
      </w:r>
      <w:r>
        <w:rPr>
          <w:sz w:val="20"/>
        </w:rPr>
        <w:t>-</w:t>
      </w:r>
      <w:r>
        <w:rPr>
          <w:spacing w:val="-3"/>
          <w:sz w:val="20"/>
        </w:rPr>
        <w:t> </w:t>
      </w:r>
      <w:r>
        <w:rPr>
          <w:sz w:val="18"/>
        </w:rPr>
        <w:t>L’art.</w:t>
      </w:r>
      <w:r>
        <w:rPr>
          <w:spacing w:val="-3"/>
          <w:sz w:val="18"/>
        </w:rPr>
        <w:t> </w:t>
      </w:r>
      <w:r>
        <w:rPr>
          <w:sz w:val="18"/>
        </w:rPr>
        <w:t>2</w:t>
      </w:r>
      <w:r>
        <w:rPr>
          <w:spacing w:val="-3"/>
          <w:sz w:val="18"/>
        </w:rPr>
        <w:t> </w:t>
      </w:r>
      <w:r>
        <w:rPr>
          <w:sz w:val="18"/>
        </w:rPr>
        <w:t>del</w:t>
      </w:r>
      <w:r>
        <w:rPr>
          <w:spacing w:val="-3"/>
          <w:sz w:val="18"/>
        </w:rPr>
        <w:t> </w:t>
      </w:r>
      <w:r>
        <w:rPr>
          <w:sz w:val="18"/>
        </w:rPr>
        <w:t>d.i. del</w:t>
      </w:r>
      <w:r>
        <w:rPr>
          <w:spacing w:val="-3"/>
          <w:sz w:val="18"/>
        </w:rPr>
        <w:t> </w:t>
      </w:r>
      <w:r>
        <w:rPr>
          <w:sz w:val="18"/>
        </w:rPr>
        <w:t>21</w:t>
      </w:r>
      <w:r>
        <w:rPr>
          <w:spacing w:val="-3"/>
          <w:sz w:val="18"/>
        </w:rPr>
        <w:t> </w:t>
      </w:r>
      <w:r>
        <w:rPr>
          <w:sz w:val="18"/>
        </w:rPr>
        <w:t>luglio</w:t>
      </w:r>
      <w:r>
        <w:rPr>
          <w:spacing w:val="-2"/>
          <w:sz w:val="18"/>
        </w:rPr>
        <w:t> </w:t>
      </w:r>
      <w:r>
        <w:rPr>
          <w:sz w:val="18"/>
        </w:rPr>
        <w:t>2000</w:t>
      </w:r>
      <w:r>
        <w:rPr>
          <w:spacing w:val="-2"/>
          <w:sz w:val="18"/>
        </w:rPr>
        <w:t> </w:t>
      </w:r>
      <w:r>
        <w:rPr>
          <w:sz w:val="18"/>
        </w:rPr>
        <w:t>n.</w:t>
      </w:r>
      <w:r>
        <w:rPr>
          <w:spacing w:val="-3"/>
          <w:sz w:val="18"/>
        </w:rPr>
        <w:t> </w:t>
      </w:r>
      <w:r>
        <w:rPr>
          <w:sz w:val="18"/>
        </w:rPr>
        <w:t>278</w:t>
      </w:r>
      <w:r>
        <w:rPr>
          <w:spacing w:val="-3"/>
          <w:sz w:val="18"/>
        </w:rPr>
        <w:t> </w:t>
      </w:r>
      <w:r>
        <w:rPr>
          <w:sz w:val="18"/>
        </w:rPr>
        <w:t>individua</w:t>
      </w:r>
      <w:r>
        <w:rPr>
          <w:spacing w:val="-3"/>
          <w:sz w:val="18"/>
        </w:rPr>
        <w:t> </w:t>
      </w:r>
      <w:r>
        <w:rPr>
          <w:sz w:val="18"/>
        </w:rPr>
        <w:t>le</w:t>
      </w:r>
      <w:r>
        <w:rPr>
          <w:spacing w:val="-1"/>
          <w:sz w:val="18"/>
        </w:rPr>
        <w:t> </w:t>
      </w:r>
      <w:r>
        <w:rPr>
          <w:sz w:val="18"/>
        </w:rPr>
        <w:t>seguenti</w:t>
      </w:r>
      <w:r>
        <w:rPr>
          <w:spacing w:val="-3"/>
          <w:sz w:val="18"/>
        </w:rPr>
        <w:t> </w:t>
      </w:r>
      <w:r>
        <w:rPr>
          <w:sz w:val="18"/>
        </w:rPr>
        <w:t>patologie</w:t>
      </w:r>
      <w:r>
        <w:rPr>
          <w:spacing w:val="-3"/>
          <w:sz w:val="18"/>
        </w:rPr>
        <w:t> </w:t>
      </w:r>
      <w:r>
        <w:rPr>
          <w:spacing w:val="-2"/>
          <w:sz w:val="18"/>
        </w:rPr>
        <w:t>invalidanti:</w:t>
      </w:r>
    </w:p>
    <w:p>
      <w:pPr>
        <w:spacing w:before="0"/>
        <w:ind w:left="396" w:right="105" w:firstLine="24"/>
        <w:jc w:val="both"/>
        <w:rPr>
          <w:i/>
          <w:sz w:val="18"/>
        </w:rPr>
      </w:pPr>
      <w:r>
        <w:rPr>
          <w:sz w:val="18"/>
        </w:rPr>
        <w:t>“</w:t>
      </w:r>
      <w:r>
        <w:rPr>
          <w:i/>
          <w:sz w:val="18"/>
        </w:rPr>
        <w:t>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 2) patologie acute o croniche che richiedono assistenza continuativa o frequenti monitoraggi clinici, ematochimici e strumentali; 3) patologie acute o croniche che richiedono la partecipazione attiva del familiare nel trattamento sanitario.”</w:t>
      </w:r>
    </w:p>
    <w:p>
      <w:pPr>
        <w:spacing w:before="0"/>
        <w:ind w:left="396" w:right="110" w:firstLine="0"/>
        <w:jc w:val="both"/>
        <w:rPr>
          <w:b/>
          <w:sz w:val="18"/>
        </w:rPr>
      </w:pPr>
      <w:r>
        <w:rPr>
          <w:sz w:val="18"/>
        </w:rPr>
        <w:t>La documentazione medica attestante le predette patologie può essere certificata dal medico specialistica del servizio sanitario nazionale</w:t>
      </w:r>
      <w:r>
        <w:rPr>
          <w:spacing w:val="-1"/>
          <w:sz w:val="18"/>
        </w:rPr>
        <w:t> </w:t>
      </w:r>
      <w:r>
        <w:rPr>
          <w:sz w:val="18"/>
        </w:rPr>
        <w:t>o con</w:t>
      </w:r>
      <w:r>
        <w:rPr>
          <w:spacing w:val="-1"/>
          <w:sz w:val="18"/>
        </w:rPr>
        <w:t> </w:t>
      </w:r>
      <w:r>
        <w:rPr>
          <w:sz w:val="18"/>
        </w:rPr>
        <w:t>esso convenzionato o dal medico di</w:t>
      </w:r>
      <w:r>
        <w:rPr>
          <w:spacing w:val="-1"/>
          <w:sz w:val="18"/>
        </w:rPr>
        <w:t> </w:t>
      </w:r>
      <w:r>
        <w:rPr>
          <w:sz w:val="18"/>
        </w:rPr>
        <w:t>medicina generale</w:t>
      </w:r>
      <w:r>
        <w:rPr>
          <w:spacing w:val="-1"/>
          <w:sz w:val="18"/>
        </w:rPr>
        <w:t> </w:t>
      </w:r>
      <w:r>
        <w:rPr>
          <w:sz w:val="18"/>
        </w:rPr>
        <w:t>o della struttura sanitaria nel</w:t>
      </w:r>
      <w:r>
        <w:rPr>
          <w:spacing w:val="-1"/>
          <w:sz w:val="18"/>
        </w:rPr>
        <w:t> </w:t>
      </w:r>
      <w:r>
        <w:rPr>
          <w:sz w:val="18"/>
        </w:rPr>
        <w:t>caso di</w:t>
      </w:r>
      <w:r>
        <w:rPr>
          <w:spacing w:val="-1"/>
          <w:sz w:val="18"/>
        </w:rPr>
        <w:t> </w:t>
      </w:r>
      <w:r>
        <w:rPr>
          <w:sz w:val="18"/>
        </w:rPr>
        <w:t>ricovero o intervento chirurgico </w:t>
      </w:r>
      <w:r>
        <w:rPr>
          <w:sz w:val="18"/>
          <w:u w:val="single"/>
        </w:rPr>
        <w:t>e </w:t>
      </w:r>
      <w:r>
        <w:rPr>
          <w:b/>
          <w:sz w:val="18"/>
          <w:u w:val="single"/>
        </w:rPr>
        <w:t>va allegata alla presente domanda in busta chiusa a cura della segreteria dell’ufficio di appartenenza.</w:t>
      </w:r>
    </w:p>
    <w:p>
      <w:pPr>
        <w:pStyle w:val="BodyText"/>
        <w:spacing w:before="25"/>
        <w:rPr>
          <w:b/>
        </w:rPr>
      </w:pPr>
    </w:p>
    <w:p>
      <w:pPr>
        <w:pStyle w:val="BodyText"/>
        <w:tabs>
          <w:tab w:pos="396" w:val="left" w:leader="none"/>
        </w:tabs>
        <w:spacing w:line="269" w:lineRule="exact"/>
        <w:ind w:left="112"/>
      </w:pPr>
      <w:r>
        <w:rPr>
          <w:rFonts w:ascii="Segoe UI" w:hAnsi="Segoe UI"/>
          <w:spacing w:val="-10"/>
        </w:rPr>
        <w:t>-</w:t>
      </w:r>
      <w:r>
        <w:rPr>
          <w:rFonts w:ascii="Segoe UI" w:hAnsi="Segoe UI"/>
        </w:rPr>
        <w:tab/>
      </w:r>
      <w:r>
        <w:rPr/>
        <w:t>CALCOLO</w:t>
      </w:r>
      <w:r>
        <w:rPr>
          <w:spacing w:val="19"/>
        </w:rPr>
        <w:t> </w:t>
      </w:r>
      <w:r>
        <w:rPr/>
        <w:t>DEI</w:t>
      </w:r>
      <w:r>
        <w:rPr>
          <w:spacing w:val="61"/>
          <w:w w:val="150"/>
        </w:rPr>
        <w:t> </w:t>
      </w:r>
      <w:r>
        <w:rPr/>
        <w:t>GIORNI</w:t>
      </w:r>
      <w:r>
        <w:rPr>
          <w:spacing w:val="19"/>
        </w:rPr>
        <w:t> </w:t>
      </w:r>
      <w:r>
        <w:rPr/>
        <w:t>-</w:t>
      </w:r>
      <w:r>
        <w:rPr>
          <w:spacing w:val="18"/>
        </w:rPr>
        <w:t> </w:t>
      </w:r>
      <w:r>
        <w:rPr/>
        <w:t>Il</w:t>
      </w:r>
      <w:r>
        <w:rPr>
          <w:spacing w:val="19"/>
        </w:rPr>
        <w:t> </w:t>
      </w:r>
      <w:r>
        <w:rPr/>
        <w:t>congedo</w:t>
      </w:r>
      <w:r>
        <w:rPr>
          <w:spacing w:val="19"/>
        </w:rPr>
        <w:t> </w:t>
      </w:r>
      <w:r>
        <w:rPr/>
        <w:t>fruito</w:t>
      </w:r>
      <w:r>
        <w:rPr>
          <w:spacing w:val="20"/>
        </w:rPr>
        <w:t> </w:t>
      </w:r>
      <w:r>
        <w:rPr/>
        <w:t>in</w:t>
      </w:r>
      <w:r>
        <w:rPr>
          <w:spacing w:val="19"/>
        </w:rPr>
        <w:t> </w:t>
      </w:r>
      <w:r>
        <w:rPr/>
        <w:t>modalità</w:t>
      </w:r>
      <w:r>
        <w:rPr>
          <w:spacing w:val="19"/>
        </w:rPr>
        <w:t> </w:t>
      </w:r>
      <w:r>
        <w:rPr/>
        <w:t>continuativa</w:t>
      </w:r>
      <w:r>
        <w:rPr>
          <w:spacing w:val="25"/>
        </w:rPr>
        <w:t> </w:t>
      </w:r>
      <w:r>
        <w:rPr/>
        <w:t>include</w:t>
      </w:r>
      <w:r>
        <w:rPr>
          <w:spacing w:val="19"/>
        </w:rPr>
        <w:t> </w:t>
      </w:r>
      <w:r>
        <w:rPr/>
        <w:t>tutti</w:t>
      </w:r>
      <w:r>
        <w:rPr>
          <w:spacing w:val="18"/>
        </w:rPr>
        <w:t> </w:t>
      </w:r>
      <w:r>
        <w:rPr/>
        <w:t>i</w:t>
      </w:r>
      <w:r>
        <w:rPr>
          <w:spacing w:val="20"/>
        </w:rPr>
        <w:t> </w:t>
      </w:r>
      <w:r>
        <w:rPr/>
        <w:t>giorni</w:t>
      </w:r>
      <w:r>
        <w:rPr>
          <w:spacing w:val="17"/>
        </w:rPr>
        <w:t> </w:t>
      </w:r>
      <w:r>
        <w:rPr/>
        <w:t>feriali,</w:t>
      </w:r>
      <w:r>
        <w:rPr>
          <w:spacing w:val="19"/>
        </w:rPr>
        <w:t> </w:t>
      </w:r>
      <w:r>
        <w:rPr/>
        <w:t>festivi,</w:t>
      </w:r>
      <w:r>
        <w:rPr>
          <w:spacing w:val="19"/>
        </w:rPr>
        <w:t> </w:t>
      </w:r>
      <w:r>
        <w:rPr/>
        <w:t>i</w:t>
      </w:r>
      <w:r>
        <w:rPr>
          <w:spacing w:val="18"/>
        </w:rPr>
        <w:t> </w:t>
      </w:r>
      <w:r>
        <w:rPr/>
        <w:t>sabati</w:t>
      </w:r>
      <w:r>
        <w:rPr>
          <w:spacing w:val="18"/>
        </w:rPr>
        <w:t> </w:t>
      </w:r>
      <w:r>
        <w:rPr/>
        <w:t>e</w:t>
      </w:r>
      <w:r>
        <w:rPr>
          <w:spacing w:val="20"/>
        </w:rPr>
        <w:t> </w:t>
      </w:r>
      <w:r>
        <w:rPr>
          <w:spacing w:val="-5"/>
        </w:rPr>
        <w:t>le</w:t>
      </w:r>
    </w:p>
    <w:p>
      <w:pPr>
        <w:pStyle w:val="BodyText"/>
        <w:spacing w:line="243" w:lineRule="exact"/>
        <w:ind w:left="396"/>
        <w:jc w:val="both"/>
      </w:pPr>
      <w:r>
        <w:rPr/>
        <w:t>domeniche</w:t>
      </w:r>
      <w:r>
        <w:rPr>
          <w:spacing w:val="-10"/>
        </w:rPr>
        <w:t> </w:t>
      </w:r>
      <w:r>
        <w:rPr/>
        <w:t>ricadenti</w:t>
      </w:r>
      <w:r>
        <w:rPr>
          <w:spacing w:val="-8"/>
        </w:rPr>
        <w:t> </w:t>
      </w:r>
      <w:r>
        <w:rPr/>
        <w:t>all’interno</w:t>
      </w:r>
      <w:r>
        <w:rPr>
          <w:spacing w:val="-8"/>
        </w:rPr>
        <w:t> </w:t>
      </w:r>
      <w:r>
        <w:rPr/>
        <w:t>di</w:t>
      </w:r>
      <w:r>
        <w:rPr>
          <w:spacing w:val="-10"/>
        </w:rPr>
        <w:t> </w:t>
      </w:r>
      <w:r>
        <w:rPr>
          <w:spacing w:val="-4"/>
        </w:rPr>
        <w:t>esso;</w:t>
      </w:r>
    </w:p>
    <w:p>
      <w:pPr>
        <w:pStyle w:val="BodyText"/>
        <w:spacing w:before="24"/>
        <w:ind w:left="396" w:right="110"/>
        <w:jc w:val="both"/>
      </w:pPr>
      <w:r>
        <w:rPr/>
        <w:t>In caso di fruizione in modalità frazionata, affinché non vengano computati nel periodo di congedo i giorni festivi, le domeniche e i sabati,</w:t>
      </w:r>
      <w:r>
        <w:rPr>
          <w:spacing w:val="40"/>
        </w:rPr>
        <w:t> </w:t>
      </w:r>
      <w:r>
        <w:rPr/>
        <w:t>è necessario che si verifichi l’effettiva ripresa del lavoro al termine del periodo di congedo richiesto.</w:t>
      </w:r>
      <w:r>
        <w:rPr>
          <w:spacing w:val="-2"/>
        </w:rPr>
        <w:t> </w:t>
      </w:r>
      <w:r>
        <w:rPr/>
        <w:t>Tali</w:t>
      </w:r>
      <w:r>
        <w:rPr>
          <w:spacing w:val="-2"/>
        </w:rPr>
        <w:t> </w:t>
      </w:r>
      <w:r>
        <w:rPr/>
        <w:t>giornate</w:t>
      </w:r>
      <w:r>
        <w:rPr>
          <w:spacing w:val="-3"/>
        </w:rPr>
        <w:t> </w:t>
      </w:r>
      <w:r>
        <w:rPr/>
        <w:t>non</w:t>
      </w:r>
      <w:r>
        <w:rPr>
          <w:spacing w:val="-2"/>
        </w:rPr>
        <w:t> </w:t>
      </w:r>
      <w:r>
        <w:rPr/>
        <w:t>saranno</w:t>
      </w:r>
      <w:r>
        <w:rPr>
          <w:spacing w:val="-2"/>
        </w:rPr>
        <w:t> </w:t>
      </w:r>
      <w:r>
        <w:rPr/>
        <w:t>conteggiate</w:t>
      </w:r>
      <w:r>
        <w:rPr>
          <w:spacing w:val="-3"/>
        </w:rPr>
        <w:t> </w:t>
      </w:r>
      <w:r>
        <w:rPr/>
        <w:t>nel</w:t>
      </w:r>
      <w:r>
        <w:rPr>
          <w:spacing w:val="-3"/>
        </w:rPr>
        <w:t> </w:t>
      </w:r>
      <w:r>
        <w:rPr/>
        <w:t>caso</w:t>
      </w:r>
      <w:r>
        <w:rPr>
          <w:spacing w:val="-2"/>
        </w:rPr>
        <w:t> </w:t>
      </w:r>
      <w:r>
        <w:rPr/>
        <w:t>in cui</w:t>
      </w:r>
      <w:r>
        <w:rPr>
          <w:spacing w:val="-3"/>
        </w:rPr>
        <w:t> </w:t>
      </w:r>
      <w:r>
        <w:rPr/>
        <w:t>la</w:t>
      </w:r>
      <w:r>
        <w:rPr>
          <w:spacing w:val="-2"/>
        </w:rPr>
        <w:t> </w:t>
      </w:r>
      <w:r>
        <w:rPr/>
        <w:t>domanda</w:t>
      </w:r>
      <w:r>
        <w:rPr>
          <w:spacing w:val="-2"/>
        </w:rPr>
        <w:t> </w:t>
      </w:r>
      <w:r>
        <w:rPr/>
        <w:t>di</w:t>
      </w:r>
      <w:r>
        <w:rPr>
          <w:spacing w:val="-3"/>
        </w:rPr>
        <w:t> </w:t>
      </w:r>
      <w:r>
        <w:rPr/>
        <w:t>congedo sia</w:t>
      </w:r>
      <w:r>
        <w:rPr>
          <w:spacing w:val="-2"/>
        </w:rPr>
        <w:t> </w:t>
      </w:r>
      <w:r>
        <w:rPr/>
        <w:t>stata</w:t>
      </w:r>
      <w:r>
        <w:rPr>
          <w:spacing w:val="-2"/>
        </w:rPr>
        <w:t> </w:t>
      </w:r>
      <w:r>
        <w:rPr/>
        <w:t>presentata</w:t>
      </w:r>
      <w:r>
        <w:rPr>
          <w:spacing w:val="-2"/>
        </w:rPr>
        <w:t> </w:t>
      </w:r>
      <w:r>
        <w:rPr/>
        <w:t>dal</w:t>
      </w:r>
      <w:r>
        <w:rPr>
          <w:spacing w:val="-2"/>
        </w:rPr>
        <w:t> </w:t>
      </w:r>
      <w:r>
        <w:rPr/>
        <w:t>lunedì al venerdì, se il lunedì successivo si verifica la ripresa dell’attività ovvero anche un’assenza per malattia del dipendente o per malattia del figlio.</w:t>
      </w:r>
    </w:p>
    <w:p>
      <w:pPr>
        <w:pStyle w:val="BodyText"/>
        <w:spacing w:before="23"/>
        <w:ind w:left="396" w:right="111"/>
        <w:jc w:val="both"/>
      </w:pPr>
      <w:r>
        <w:rPr/>
        <w:t>Pertanto due differenti frazioni di congedo intervallate da un periodo di ferie/festività soppresse o da altro congedo o permesso, debbono comprendere anche i giorni festivi e i sabati cadenti subito prima o subito dopo le ferie/festività soppresse o altri congedi o permessi.</w:t>
      </w:r>
    </w:p>
    <w:p>
      <w:pPr>
        <w:pStyle w:val="BodyText"/>
        <w:spacing w:before="23"/>
        <w:ind w:left="396" w:right="109"/>
        <w:jc w:val="both"/>
      </w:pPr>
      <w:r>
        <w:rPr/>
        <w:t>Quanto precede vale anche nel caso di in cui il dipendente richiedente abbia un rapporto di lavoro part-time. Nel caso di part-time verticale, il conteggio delle giornate lavorative dovrà essere effettuato sottraendo i periodi in cui non è prevista l’attività lavorativa, considerato che in tale ipotesi la prestazione e la retribuzione del dipendente</w:t>
      </w:r>
      <w:r>
        <w:rPr>
          <w:spacing w:val="40"/>
        </w:rPr>
        <w:t> </w:t>
      </w:r>
      <w:r>
        <w:rPr/>
        <w:t>sono entrambe proporzionate alla percentuale di part-time.</w:t>
      </w:r>
    </w:p>
    <w:p>
      <w:pPr>
        <w:pStyle w:val="BodyText"/>
        <w:spacing w:before="2"/>
      </w:pPr>
    </w:p>
    <w:p>
      <w:pPr>
        <w:pStyle w:val="ListParagraph"/>
        <w:numPr>
          <w:ilvl w:val="0"/>
          <w:numId w:val="8"/>
        </w:numPr>
        <w:tabs>
          <w:tab w:pos="396" w:val="left" w:leader="none"/>
        </w:tabs>
        <w:spacing w:line="240" w:lineRule="auto" w:before="0" w:after="0"/>
        <w:ind w:left="396" w:right="106" w:hanging="284"/>
        <w:jc w:val="both"/>
        <w:rPr>
          <w:sz w:val="20"/>
        </w:rPr>
      </w:pPr>
      <w:r>
        <w:rPr>
          <w:sz w:val="20"/>
        </w:rPr>
        <w:t>INDENNITA’ - Ai sensi dell’art. 42, comma 5 - ter, del D.Lgs. n. 151/01, nel periodo di congedo retribuito richiesto, il dipendente ha</w:t>
      </w:r>
      <w:r>
        <w:rPr>
          <w:spacing w:val="-1"/>
          <w:sz w:val="20"/>
        </w:rPr>
        <w:t> </w:t>
      </w:r>
      <w:r>
        <w:rPr>
          <w:sz w:val="20"/>
        </w:rPr>
        <w:t>diritto</w:t>
      </w:r>
      <w:r>
        <w:rPr>
          <w:spacing w:val="-1"/>
          <w:sz w:val="20"/>
        </w:rPr>
        <w:t> </w:t>
      </w:r>
      <w:r>
        <w:rPr>
          <w:sz w:val="20"/>
        </w:rPr>
        <w:t>a</w:t>
      </w:r>
      <w:r>
        <w:rPr>
          <w:spacing w:val="-1"/>
          <w:sz w:val="20"/>
        </w:rPr>
        <w:t> </w:t>
      </w:r>
      <w:r>
        <w:rPr>
          <w:sz w:val="20"/>
        </w:rPr>
        <w:t>percepire</w:t>
      </w:r>
      <w:r>
        <w:rPr>
          <w:spacing w:val="-3"/>
          <w:sz w:val="20"/>
        </w:rPr>
        <w:t> </w:t>
      </w:r>
      <w:r>
        <w:rPr>
          <w:sz w:val="20"/>
        </w:rPr>
        <w:t>una</w:t>
      </w:r>
      <w:r>
        <w:rPr>
          <w:spacing w:val="-1"/>
          <w:sz w:val="20"/>
        </w:rPr>
        <w:t> </w:t>
      </w:r>
      <w:r>
        <w:rPr>
          <w:sz w:val="20"/>
        </w:rPr>
        <w:t>indennità</w:t>
      </w:r>
      <w:r>
        <w:rPr>
          <w:spacing w:val="-1"/>
          <w:sz w:val="20"/>
        </w:rPr>
        <w:t> </w:t>
      </w:r>
      <w:r>
        <w:rPr>
          <w:sz w:val="20"/>
        </w:rPr>
        <w:t>corrispondente</w:t>
      </w:r>
      <w:r>
        <w:rPr>
          <w:spacing w:val="-2"/>
          <w:sz w:val="20"/>
        </w:rPr>
        <w:t> </w:t>
      </w:r>
      <w:r>
        <w:rPr>
          <w:sz w:val="20"/>
        </w:rPr>
        <w:t>all’ultima retribuzione,</w:t>
      </w:r>
      <w:r>
        <w:rPr>
          <w:spacing w:val="-1"/>
          <w:sz w:val="20"/>
        </w:rPr>
        <w:t> </w:t>
      </w:r>
      <w:r>
        <w:rPr>
          <w:sz w:val="20"/>
        </w:rPr>
        <w:t>con</w:t>
      </w:r>
      <w:r>
        <w:rPr>
          <w:spacing w:val="-1"/>
          <w:sz w:val="20"/>
        </w:rPr>
        <w:t> </w:t>
      </w:r>
      <w:r>
        <w:rPr>
          <w:sz w:val="20"/>
        </w:rPr>
        <w:t>riferimento</w:t>
      </w:r>
      <w:r>
        <w:rPr>
          <w:spacing w:val="-1"/>
          <w:sz w:val="20"/>
        </w:rPr>
        <w:t> </w:t>
      </w:r>
      <w:r>
        <w:rPr>
          <w:sz w:val="20"/>
        </w:rPr>
        <w:t>alle</w:t>
      </w:r>
      <w:r>
        <w:rPr>
          <w:spacing w:val="-3"/>
          <w:sz w:val="20"/>
        </w:rPr>
        <w:t> </w:t>
      </w:r>
      <w:r>
        <w:rPr>
          <w:sz w:val="20"/>
        </w:rPr>
        <w:t>voci fisse e continuative del trattamento e fino ad un importo complessivo massimo di € 47.446,00 annui (importo riferito all’anno 2015). Detto importo è rivalutato annualmente sulla base delle variazioni dell’indice ISTAT dei prezzi al consumo per le</w:t>
      </w:r>
      <w:r>
        <w:rPr>
          <w:spacing w:val="-1"/>
          <w:sz w:val="20"/>
        </w:rPr>
        <w:t> </w:t>
      </w:r>
      <w:r>
        <w:rPr>
          <w:sz w:val="20"/>
        </w:rPr>
        <w:t>famiglie</w:t>
      </w:r>
      <w:r>
        <w:rPr>
          <w:spacing w:val="-1"/>
          <w:sz w:val="20"/>
        </w:rPr>
        <w:t> </w:t>
      </w:r>
      <w:r>
        <w:rPr>
          <w:sz w:val="20"/>
        </w:rPr>
        <w:t>di operai ed impiegati. L’importo si intende</w:t>
      </w:r>
      <w:r>
        <w:rPr>
          <w:spacing w:val="-1"/>
          <w:sz w:val="20"/>
        </w:rPr>
        <w:t> </w:t>
      </w:r>
      <w:r>
        <w:rPr>
          <w:sz w:val="20"/>
        </w:rPr>
        <w:t>al lordo della contribuzione, con riferimento alla quota a carico del datore di lavoro e a quella a carico del lavoratore.</w:t>
      </w:r>
    </w:p>
    <w:p>
      <w:pPr>
        <w:pStyle w:val="ListParagraph"/>
        <w:numPr>
          <w:ilvl w:val="0"/>
          <w:numId w:val="8"/>
        </w:numPr>
        <w:tabs>
          <w:tab w:pos="263" w:val="left" w:leader="none"/>
          <w:tab w:pos="396" w:val="left" w:leader="none"/>
        </w:tabs>
        <w:spacing w:line="240" w:lineRule="auto" w:before="244" w:after="0"/>
        <w:ind w:left="396" w:right="109" w:hanging="284"/>
        <w:jc w:val="both"/>
        <w:rPr>
          <w:sz w:val="20"/>
        </w:rPr>
      </w:pPr>
      <w:r>
        <w:rPr>
          <w:sz w:val="20"/>
        </w:rPr>
        <w:t>EFFETTI</w:t>
      </w:r>
      <w:r>
        <w:rPr>
          <w:spacing w:val="-1"/>
          <w:sz w:val="20"/>
        </w:rPr>
        <w:t> </w:t>
      </w:r>
      <w:r>
        <w:rPr>
          <w:sz w:val="20"/>
        </w:rPr>
        <w:t>-</w:t>
      </w:r>
      <w:r>
        <w:rPr>
          <w:spacing w:val="-1"/>
          <w:sz w:val="20"/>
        </w:rPr>
        <w:t> </w:t>
      </w:r>
      <w:r>
        <w:rPr>
          <w:sz w:val="20"/>
        </w:rPr>
        <w:t>Ai</w:t>
      </w:r>
      <w:r>
        <w:rPr>
          <w:spacing w:val="-3"/>
          <w:sz w:val="20"/>
        </w:rPr>
        <w:t> </w:t>
      </w:r>
      <w:r>
        <w:rPr>
          <w:sz w:val="20"/>
        </w:rPr>
        <w:t>sensi</w:t>
      </w:r>
      <w:r>
        <w:rPr>
          <w:spacing w:val="-3"/>
          <w:sz w:val="20"/>
        </w:rPr>
        <w:t> </w:t>
      </w:r>
      <w:r>
        <w:rPr>
          <w:sz w:val="20"/>
        </w:rPr>
        <w:t>dell’art.</w:t>
      </w:r>
      <w:r>
        <w:rPr>
          <w:spacing w:val="-2"/>
          <w:sz w:val="20"/>
        </w:rPr>
        <w:t> </w:t>
      </w:r>
      <w:r>
        <w:rPr>
          <w:sz w:val="20"/>
        </w:rPr>
        <w:t>42,</w:t>
      </w:r>
      <w:r>
        <w:rPr>
          <w:spacing w:val="-2"/>
          <w:sz w:val="20"/>
        </w:rPr>
        <w:t> </w:t>
      </w:r>
      <w:r>
        <w:rPr>
          <w:sz w:val="20"/>
        </w:rPr>
        <w:t>comma 5-quinques</w:t>
      </w:r>
      <w:r>
        <w:rPr>
          <w:spacing w:val="-2"/>
          <w:sz w:val="20"/>
        </w:rPr>
        <w:t> </w:t>
      </w:r>
      <w:r>
        <w:rPr>
          <w:sz w:val="20"/>
        </w:rPr>
        <w:t>dello</w:t>
      </w:r>
      <w:r>
        <w:rPr>
          <w:spacing w:val="-2"/>
          <w:sz w:val="20"/>
        </w:rPr>
        <w:t> </w:t>
      </w:r>
      <w:r>
        <w:rPr>
          <w:sz w:val="20"/>
        </w:rPr>
        <w:t>stesso</w:t>
      </w:r>
      <w:r>
        <w:rPr>
          <w:spacing w:val="-2"/>
          <w:sz w:val="20"/>
        </w:rPr>
        <w:t> </w:t>
      </w:r>
      <w:r>
        <w:rPr>
          <w:sz w:val="20"/>
        </w:rPr>
        <w:t>decreto,</w:t>
      </w:r>
      <w:r>
        <w:rPr>
          <w:spacing w:val="-2"/>
          <w:sz w:val="20"/>
        </w:rPr>
        <w:t> </w:t>
      </w:r>
      <w:r>
        <w:rPr>
          <w:sz w:val="20"/>
        </w:rPr>
        <w:t>il</w:t>
      </w:r>
      <w:r>
        <w:rPr>
          <w:spacing w:val="-2"/>
          <w:sz w:val="20"/>
        </w:rPr>
        <w:t> </w:t>
      </w:r>
      <w:r>
        <w:rPr>
          <w:sz w:val="20"/>
        </w:rPr>
        <w:t>periodo</w:t>
      </w:r>
      <w:r>
        <w:rPr>
          <w:spacing w:val="-2"/>
          <w:sz w:val="20"/>
        </w:rPr>
        <w:t> </w:t>
      </w:r>
      <w:r>
        <w:rPr>
          <w:sz w:val="20"/>
        </w:rPr>
        <w:t>di</w:t>
      </w:r>
      <w:r>
        <w:rPr>
          <w:spacing w:val="-3"/>
          <w:sz w:val="20"/>
        </w:rPr>
        <w:t> </w:t>
      </w:r>
      <w:r>
        <w:rPr>
          <w:sz w:val="20"/>
        </w:rPr>
        <w:t>congedo retribuito è</w:t>
      </w:r>
      <w:r>
        <w:rPr>
          <w:spacing w:val="-3"/>
          <w:sz w:val="20"/>
        </w:rPr>
        <w:t> </w:t>
      </w:r>
      <w:r>
        <w:rPr>
          <w:sz w:val="20"/>
        </w:rPr>
        <w:t>utile</w:t>
      </w:r>
      <w:r>
        <w:rPr>
          <w:spacing w:val="-3"/>
          <w:sz w:val="20"/>
        </w:rPr>
        <w:t> </w:t>
      </w:r>
      <w:r>
        <w:rPr>
          <w:sz w:val="20"/>
        </w:rPr>
        <w:t>ai</w:t>
      </w:r>
      <w:r>
        <w:rPr>
          <w:spacing w:val="-3"/>
          <w:sz w:val="20"/>
        </w:rPr>
        <w:t> </w:t>
      </w:r>
      <w:r>
        <w:rPr>
          <w:sz w:val="20"/>
        </w:rPr>
        <w:t>fini</w:t>
      </w:r>
      <w:r>
        <w:rPr>
          <w:spacing w:val="-3"/>
          <w:sz w:val="20"/>
        </w:rPr>
        <w:t> </w:t>
      </w:r>
      <w:r>
        <w:rPr>
          <w:sz w:val="20"/>
        </w:rPr>
        <w:t>del computo dell’anzianità di servizio e </w:t>
      </w:r>
      <w:r>
        <w:rPr>
          <w:sz w:val="20"/>
          <w:u w:val="single"/>
        </w:rPr>
        <w:t>non è utile ai fini della maturazione delle ferie, della tredicesima, del</w:t>
      </w:r>
      <w:r>
        <w:rPr>
          <w:spacing w:val="40"/>
          <w:sz w:val="20"/>
        </w:rPr>
        <w:t> </w:t>
      </w:r>
      <w:r>
        <w:rPr>
          <w:sz w:val="20"/>
          <w:u w:val="single"/>
        </w:rPr>
        <w:t>trattamento di fine rapporto/fine servizio e della progressione economica</w:t>
      </w:r>
      <w:r>
        <w:rPr>
          <w:sz w:val="20"/>
        </w:rPr>
        <w:t> (nota n. 2285 del 15 gennaio 2013 della Presidenza del Consiglio dei Ministri – Dipartimento della Funzione Pubblica);</w:t>
      </w:r>
    </w:p>
    <w:p>
      <w:pPr>
        <w:pStyle w:val="BodyText"/>
        <w:spacing w:before="36"/>
      </w:pPr>
    </w:p>
    <w:p>
      <w:pPr>
        <w:pStyle w:val="ListParagraph"/>
        <w:numPr>
          <w:ilvl w:val="0"/>
          <w:numId w:val="8"/>
        </w:numPr>
        <w:tabs>
          <w:tab w:pos="394" w:val="left" w:leader="none"/>
          <w:tab w:pos="396" w:val="left" w:leader="none"/>
        </w:tabs>
        <w:spacing w:line="240" w:lineRule="auto" w:before="0" w:after="0"/>
        <w:ind w:left="396" w:right="251" w:hanging="284"/>
        <w:jc w:val="both"/>
        <w:rPr>
          <w:rFonts w:ascii="Segoe UI" w:hAnsi="Segoe UI"/>
          <w:sz w:val="20"/>
        </w:rPr>
      </w:pPr>
      <w:r>
        <w:rPr>
          <w:sz w:val="20"/>
        </w:rPr>
        <w:t>DURATA DEL CONGEDO - Il novellato comma 5 </w:t>
      </w:r>
      <w:r>
        <w:rPr>
          <w:i/>
          <w:sz w:val="20"/>
        </w:rPr>
        <w:t>bis </w:t>
      </w:r>
      <w:r>
        <w:rPr>
          <w:sz w:val="20"/>
        </w:rPr>
        <w:t>dell'art. 42 del D. Lgs. n. 151/01 precisa che "</w:t>
      </w:r>
      <w:r>
        <w:rPr>
          <w:i/>
          <w:sz w:val="20"/>
        </w:rPr>
        <w:t>il congedo fruito ai sensi del comma 5 non può superare la durata complessiva di due anni per</w:t>
      </w:r>
      <w:r>
        <w:rPr>
          <w:i/>
          <w:spacing w:val="-1"/>
          <w:sz w:val="20"/>
        </w:rPr>
        <w:t> </w:t>
      </w:r>
      <w:r>
        <w:rPr>
          <w:i/>
          <w:sz w:val="20"/>
        </w:rPr>
        <w:t>ciascuna persona portatrice di handicap e nell'arco della vita lavorativa</w:t>
      </w:r>
      <w:r>
        <w:rPr>
          <w:sz w:val="20"/>
        </w:rPr>
        <w:t>".</w:t>
      </w:r>
    </w:p>
    <w:p>
      <w:pPr>
        <w:pStyle w:val="BodyText"/>
        <w:spacing w:before="36"/>
      </w:pPr>
    </w:p>
    <w:p>
      <w:pPr>
        <w:pStyle w:val="BodyText"/>
        <w:ind w:left="396" w:right="253"/>
        <w:jc w:val="both"/>
      </w:pPr>
      <w:r>
        <w:rPr/>
        <w:t>Dalla disposizione si evince un duplice principio: da un lato, la norma stabilisce che ciascuna persona in situazione di </w:t>
      </w:r>
      <w:r>
        <w:rPr>
          <w:i/>
        </w:rPr>
        <w:t>handicap </w:t>
      </w:r>
      <w:r>
        <w:rPr/>
        <w:t>grave ha diritto a due anni di assistenza a titolo di congedo straordinario da parte dei familiari individuati dalla legge, dall'altro, il familiare lavoratore che provvede all'assistenza può fruire di un periodo massimo di due anni di congedo per assistere i familiari disabili.</w:t>
      </w:r>
    </w:p>
    <w:sectPr>
      <w:pgSz w:w="11910" w:h="16840"/>
      <w:pgMar w:header="0" w:footer="628" w:top="940" w:bottom="82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egoe UI">
    <w:altName w:val="Segoe U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61888">
              <wp:simplePos x="0" y="0"/>
              <wp:positionH relativeFrom="page">
                <wp:posOffset>1405382</wp:posOffset>
              </wp:positionH>
              <wp:positionV relativeFrom="page">
                <wp:posOffset>10166299</wp:posOffset>
              </wp:positionV>
              <wp:extent cx="468757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687570" cy="6350"/>
                      </a:xfrm>
                      <a:custGeom>
                        <a:avLst/>
                        <a:gdLst/>
                        <a:ahLst/>
                        <a:cxnLst/>
                        <a:rect l="l" t="t" r="r" b="b"/>
                        <a:pathLst>
                          <a:path w="4687570" h="6350">
                            <a:moveTo>
                              <a:pt x="4687189" y="0"/>
                            </a:moveTo>
                            <a:lnTo>
                              <a:pt x="0" y="0"/>
                            </a:lnTo>
                            <a:lnTo>
                              <a:pt x="0" y="6095"/>
                            </a:lnTo>
                            <a:lnTo>
                              <a:pt x="4687189" y="6095"/>
                            </a:lnTo>
                            <a:lnTo>
                              <a:pt x="4687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0.660004pt;margin-top:800.496033pt;width:369.07pt;height:.47998pt;mso-position-horizontal-relative:page;mso-position-vertical-relative:page;z-index:-15854592" id="docshape1" filled="true" fillcolor="#000000" stroked="false">
              <v:fill type="solid"/>
              <w10:wrap type="none"/>
            </v:rect>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62400">
              <wp:simplePos x="0" y="0"/>
              <wp:positionH relativeFrom="page">
                <wp:posOffset>1405382</wp:posOffset>
              </wp:positionH>
              <wp:positionV relativeFrom="page">
                <wp:posOffset>10166299</wp:posOffset>
              </wp:positionV>
              <wp:extent cx="4687570"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687570" cy="6350"/>
                      </a:xfrm>
                      <a:custGeom>
                        <a:avLst/>
                        <a:gdLst/>
                        <a:ahLst/>
                        <a:cxnLst/>
                        <a:rect l="l" t="t" r="r" b="b"/>
                        <a:pathLst>
                          <a:path w="4687570" h="6350">
                            <a:moveTo>
                              <a:pt x="4687189" y="0"/>
                            </a:moveTo>
                            <a:lnTo>
                              <a:pt x="0" y="0"/>
                            </a:lnTo>
                            <a:lnTo>
                              <a:pt x="0" y="6095"/>
                            </a:lnTo>
                            <a:lnTo>
                              <a:pt x="4687189" y="6095"/>
                            </a:lnTo>
                            <a:lnTo>
                              <a:pt x="4687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0.660004pt;margin-top:800.496033pt;width:369.07pt;height:.47998pt;mso-position-horizontal-relative:page;mso-position-vertical-relative:page;z-index:-15854080" id="docshape8" filled="true" fillcolor="#000000" stroked="false">
              <v:fill type="solid"/>
              <w10:wrap type="none"/>
            </v:rect>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396" w:hanging="284"/>
      </w:pPr>
      <w:rPr>
        <w:rFonts w:hint="default" w:ascii="Calibri" w:hAnsi="Calibri" w:eastAsia="Calibri" w:cs="Calibri"/>
        <w:spacing w:val="0"/>
        <w:w w:val="99"/>
        <w:lang w:val="it-IT" w:eastAsia="en-US" w:bidi="ar-SA"/>
      </w:rPr>
    </w:lvl>
    <w:lvl w:ilvl="1">
      <w:start w:val="0"/>
      <w:numFmt w:val="bullet"/>
      <w:lvlText w:val="•"/>
      <w:lvlJc w:val="left"/>
      <w:pPr>
        <w:ind w:left="1360" w:hanging="284"/>
      </w:pPr>
      <w:rPr>
        <w:rFonts w:hint="default"/>
        <w:lang w:val="it-IT" w:eastAsia="en-US" w:bidi="ar-SA"/>
      </w:rPr>
    </w:lvl>
    <w:lvl w:ilvl="2">
      <w:start w:val="0"/>
      <w:numFmt w:val="bullet"/>
      <w:lvlText w:val="•"/>
      <w:lvlJc w:val="left"/>
      <w:pPr>
        <w:ind w:left="2321" w:hanging="284"/>
      </w:pPr>
      <w:rPr>
        <w:rFonts w:hint="default"/>
        <w:lang w:val="it-IT" w:eastAsia="en-US" w:bidi="ar-SA"/>
      </w:rPr>
    </w:lvl>
    <w:lvl w:ilvl="3">
      <w:start w:val="0"/>
      <w:numFmt w:val="bullet"/>
      <w:lvlText w:val="•"/>
      <w:lvlJc w:val="left"/>
      <w:pPr>
        <w:ind w:left="3281" w:hanging="284"/>
      </w:pPr>
      <w:rPr>
        <w:rFonts w:hint="default"/>
        <w:lang w:val="it-IT" w:eastAsia="en-US" w:bidi="ar-SA"/>
      </w:rPr>
    </w:lvl>
    <w:lvl w:ilvl="4">
      <w:start w:val="0"/>
      <w:numFmt w:val="bullet"/>
      <w:lvlText w:val="•"/>
      <w:lvlJc w:val="left"/>
      <w:pPr>
        <w:ind w:left="4242" w:hanging="284"/>
      </w:pPr>
      <w:rPr>
        <w:rFonts w:hint="default"/>
        <w:lang w:val="it-IT" w:eastAsia="en-US" w:bidi="ar-SA"/>
      </w:rPr>
    </w:lvl>
    <w:lvl w:ilvl="5">
      <w:start w:val="0"/>
      <w:numFmt w:val="bullet"/>
      <w:lvlText w:val="•"/>
      <w:lvlJc w:val="left"/>
      <w:pPr>
        <w:ind w:left="5203" w:hanging="284"/>
      </w:pPr>
      <w:rPr>
        <w:rFonts w:hint="default"/>
        <w:lang w:val="it-IT" w:eastAsia="en-US" w:bidi="ar-SA"/>
      </w:rPr>
    </w:lvl>
    <w:lvl w:ilvl="6">
      <w:start w:val="0"/>
      <w:numFmt w:val="bullet"/>
      <w:lvlText w:val="•"/>
      <w:lvlJc w:val="left"/>
      <w:pPr>
        <w:ind w:left="6163" w:hanging="284"/>
      </w:pPr>
      <w:rPr>
        <w:rFonts w:hint="default"/>
        <w:lang w:val="it-IT" w:eastAsia="en-US" w:bidi="ar-SA"/>
      </w:rPr>
    </w:lvl>
    <w:lvl w:ilvl="7">
      <w:start w:val="0"/>
      <w:numFmt w:val="bullet"/>
      <w:lvlText w:val="•"/>
      <w:lvlJc w:val="left"/>
      <w:pPr>
        <w:ind w:left="7124" w:hanging="284"/>
      </w:pPr>
      <w:rPr>
        <w:rFonts w:hint="default"/>
        <w:lang w:val="it-IT" w:eastAsia="en-US" w:bidi="ar-SA"/>
      </w:rPr>
    </w:lvl>
    <w:lvl w:ilvl="8">
      <w:start w:val="0"/>
      <w:numFmt w:val="bullet"/>
      <w:lvlText w:val="•"/>
      <w:lvlJc w:val="left"/>
      <w:pPr>
        <w:ind w:left="8085" w:hanging="284"/>
      </w:pPr>
      <w:rPr>
        <w:rFonts w:hint="default"/>
        <w:lang w:val="it-IT" w:eastAsia="en-US" w:bidi="ar-SA"/>
      </w:rPr>
    </w:lvl>
  </w:abstractNum>
  <w:abstractNum w:abstractNumId="6">
    <w:multiLevelType w:val="hybridMultilevel"/>
    <w:lvl w:ilvl="0">
      <w:start w:val="0"/>
      <w:numFmt w:val="bullet"/>
      <w:lvlText w:val="-"/>
      <w:lvlJc w:val="left"/>
      <w:pPr>
        <w:ind w:left="396" w:hanging="284"/>
      </w:pPr>
      <w:rPr>
        <w:rFonts w:hint="default" w:ascii="Calibri" w:hAnsi="Calibri" w:eastAsia="Calibri" w:cs="Calibri"/>
        <w:b w:val="0"/>
        <w:bCs w:val="0"/>
        <w:i w:val="0"/>
        <w:iCs w:val="0"/>
        <w:spacing w:val="0"/>
        <w:w w:val="99"/>
        <w:sz w:val="20"/>
        <w:szCs w:val="20"/>
        <w:lang w:val="it-IT" w:eastAsia="en-US" w:bidi="ar-SA"/>
      </w:rPr>
    </w:lvl>
    <w:lvl w:ilvl="1">
      <w:start w:val="0"/>
      <w:numFmt w:val="bullet"/>
      <w:lvlText w:val="•"/>
      <w:lvlJc w:val="left"/>
      <w:pPr>
        <w:ind w:left="1360" w:hanging="284"/>
      </w:pPr>
      <w:rPr>
        <w:rFonts w:hint="default"/>
        <w:lang w:val="it-IT" w:eastAsia="en-US" w:bidi="ar-SA"/>
      </w:rPr>
    </w:lvl>
    <w:lvl w:ilvl="2">
      <w:start w:val="0"/>
      <w:numFmt w:val="bullet"/>
      <w:lvlText w:val="•"/>
      <w:lvlJc w:val="left"/>
      <w:pPr>
        <w:ind w:left="2321" w:hanging="284"/>
      </w:pPr>
      <w:rPr>
        <w:rFonts w:hint="default"/>
        <w:lang w:val="it-IT" w:eastAsia="en-US" w:bidi="ar-SA"/>
      </w:rPr>
    </w:lvl>
    <w:lvl w:ilvl="3">
      <w:start w:val="0"/>
      <w:numFmt w:val="bullet"/>
      <w:lvlText w:val="•"/>
      <w:lvlJc w:val="left"/>
      <w:pPr>
        <w:ind w:left="3281" w:hanging="284"/>
      </w:pPr>
      <w:rPr>
        <w:rFonts w:hint="default"/>
        <w:lang w:val="it-IT" w:eastAsia="en-US" w:bidi="ar-SA"/>
      </w:rPr>
    </w:lvl>
    <w:lvl w:ilvl="4">
      <w:start w:val="0"/>
      <w:numFmt w:val="bullet"/>
      <w:lvlText w:val="•"/>
      <w:lvlJc w:val="left"/>
      <w:pPr>
        <w:ind w:left="4242" w:hanging="284"/>
      </w:pPr>
      <w:rPr>
        <w:rFonts w:hint="default"/>
        <w:lang w:val="it-IT" w:eastAsia="en-US" w:bidi="ar-SA"/>
      </w:rPr>
    </w:lvl>
    <w:lvl w:ilvl="5">
      <w:start w:val="0"/>
      <w:numFmt w:val="bullet"/>
      <w:lvlText w:val="•"/>
      <w:lvlJc w:val="left"/>
      <w:pPr>
        <w:ind w:left="5203" w:hanging="284"/>
      </w:pPr>
      <w:rPr>
        <w:rFonts w:hint="default"/>
        <w:lang w:val="it-IT" w:eastAsia="en-US" w:bidi="ar-SA"/>
      </w:rPr>
    </w:lvl>
    <w:lvl w:ilvl="6">
      <w:start w:val="0"/>
      <w:numFmt w:val="bullet"/>
      <w:lvlText w:val="•"/>
      <w:lvlJc w:val="left"/>
      <w:pPr>
        <w:ind w:left="6163" w:hanging="284"/>
      </w:pPr>
      <w:rPr>
        <w:rFonts w:hint="default"/>
        <w:lang w:val="it-IT" w:eastAsia="en-US" w:bidi="ar-SA"/>
      </w:rPr>
    </w:lvl>
    <w:lvl w:ilvl="7">
      <w:start w:val="0"/>
      <w:numFmt w:val="bullet"/>
      <w:lvlText w:val="•"/>
      <w:lvlJc w:val="left"/>
      <w:pPr>
        <w:ind w:left="7124" w:hanging="284"/>
      </w:pPr>
      <w:rPr>
        <w:rFonts w:hint="default"/>
        <w:lang w:val="it-IT" w:eastAsia="en-US" w:bidi="ar-SA"/>
      </w:rPr>
    </w:lvl>
    <w:lvl w:ilvl="8">
      <w:start w:val="0"/>
      <w:numFmt w:val="bullet"/>
      <w:lvlText w:val="•"/>
      <w:lvlJc w:val="left"/>
      <w:pPr>
        <w:ind w:left="8085" w:hanging="284"/>
      </w:pPr>
      <w:rPr>
        <w:rFonts w:hint="default"/>
        <w:lang w:val="it-IT" w:eastAsia="en-US" w:bidi="ar-SA"/>
      </w:rPr>
    </w:lvl>
  </w:abstractNum>
  <w:abstractNum w:abstractNumId="5">
    <w:multiLevelType w:val="hybridMultilevel"/>
    <w:lvl w:ilvl="0">
      <w:start w:val="0"/>
      <w:numFmt w:val="bullet"/>
      <w:lvlText w:val="□"/>
      <w:lvlJc w:val="left"/>
      <w:pPr>
        <w:ind w:left="610" w:hanging="555"/>
      </w:pPr>
      <w:rPr>
        <w:rFonts w:hint="default" w:ascii="Calibri" w:hAnsi="Calibri" w:eastAsia="Calibri" w:cs="Calibri"/>
        <w:b w:val="0"/>
        <w:bCs w:val="0"/>
        <w:i w:val="0"/>
        <w:iCs w:val="0"/>
        <w:spacing w:val="0"/>
        <w:w w:val="100"/>
        <w:sz w:val="28"/>
        <w:szCs w:val="28"/>
        <w:lang w:val="it-IT" w:eastAsia="en-US" w:bidi="ar-SA"/>
      </w:rPr>
    </w:lvl>
    <w:lvl w:ilvl="1">
      <w:start w:val="0"/>
      <w:numFmt w:val="bullet"/>
      <w:lvlText w:val="•"/>
      <w:lvlJc w:val="left"/>
      <w:pPr>
        <w:ind w:left="760" w:hanging="555"/>
      </w:pPr>
      <w:rPr>
        <w:rFonts w:hint="default"/>
        <w:lang w:val="it-IT" w:eastAsia="en-US" w:bidi="ar-SA"/>
      </w:rPr>
    </w:lvl>
    <w:lvl w:ilvl="2">
      <w:start w:val="0"/>
      <w:numFmt w:val="bullet"/>
      <w:lvlText w:val="•"/>
      <w:lvlJc w:val="left"/>
      <w:pPr>
        <w:ind w:left="901" w:hanging="555"/>
      </w:pPr>
      <w:rPr>
        <w:rFonts w:hint="default"/>
        <w:lang w:val="it-IT" w:eastAsia="en-US" w:bidi="ar-SA"/>
      </w:rPr>
    </w:lvl>
    <w:lvl w:ilvl="3">
      <w:start w:val="0"/>
      <w:numFmt w:val="bullet"/>
      <w:lvlText w:val="•"/>
      <w:lvlJc w:val="left"/>
      <w:pPr>
        <w:ind w:left="1041" w:hanging="555"/>
      </w:pPr>
      <w:rPr>
        <w:rFonts w:hint="default"/>
        <w:lang w:val="it-IT" w:eastAsia="en-US" w:bidi="ar-SA"/>
      </w:rPr>
    </w:lvl>
    <w:lvl w:ilvl="4">
      <w:start w:val="0"/>
      <w:numFmt w:val="bullet"/>
      <w:lvlText w:val="•"/>
      <w:lvlJc w:val="left"/>
      <w:pPr>
        <w:ind w:left="1182" w:hanging="555"/>
      </w:pPr>
      <w:rPr>
        <w:rFonts w:hint="default"/>
        <w:lang w:val="it-IT" w:eastAsia="en-US" w:bidi="ar-SA"/>
      </w:rPr>
    </w:lvl>
    <w:lvl w:ilvl="5">
      <w:start w:val="0"/>
      <w:numFmt w:val="bullet"/>
      <w:lvlText w:val="•"/>
      <w:lvlJc w:val="left"/>
      <w:pPr>
        <w:ind w:left="1322" w:hanging="555"/>
      </w:pPr>
      <w:rPr>
        <w:rFonts w:hint="default"/>
        <w:lang w:val="it-IT" w:eastAsia="en-US" w:bidi="ar-SA"/>
      </w:rPr>
    </w:lvl>
    <w:lvl w:ilvl="6">
      <w:start w:val="0"/>
      <w:numFmt w:val="bullet"/>
      <w:lvlText w:val="•"/>
      <w:lvlJc w:val="left"/>
      <w:pPr>
        <w:ind w:left="1463" w:hanging="555"/>
      </w:pPr>
      <w:rPr>
        <w:rFonts w:hint="default"/>
        <w:lang w:val="it-IT" w:eastAsia="en-US" w:bidi="ar-SA"/>
      </w:rPr>
    </w:lvl>
    <w:lvl w:ilvl="7">
      <w:start w:val="0"/>
      <w:numFmt w:val="bullet"/>
      <w:lvlText w:val="•"/>
      <w:lvlJc w:val="left"/>
      <w:pPr>
        <w:ind w:left="1603" w:hanging="555"/>
      </w:pPr>
      <w:rPr>
        <w:rFonts w:hint="default"/>
        <w:lang w:val="it-IT" w:eastAsia="en-US" w:bidi="ar-SA"/>
      </w:rPr>
    </w:lvl>
    <w:lvl w:ilvl="8">
      <w:start w:val="0"/>
      <w:numFmt w:val="bullet"/>
      <w:lvlText w:val="•"/>
      <w:lvlJc w:val="left"/>
      <w:pPr>
        <w:ind w:left="1744" w:hanging="555"/>
      </w:pPr>
      <w:rPr>
        <w:rFonts w:hint="default"/>
        <w:lang w:val="it-IT" w:eastAsia="en-US" w:bidi="ar-SA"/>
      </w:rPr>
    </w:lvl>
  </w:abstractNum>
  <w:abstractNum w:abstractNumId="4">
    <w:multiLevelType w:val="hybridMultilevel"/>
    <w:lvl w:ilvl="0">
      <w:start w:val="0"/>
      <w:numFmt w:val="bullet"/>
      <w:lvlText w:val="□"/>
      <w:lvlJc w:val="left"/>
      <w:pPr>
        <w:ind w:left="333" w:hanging="334"/>
      </w:pPr>
      <w:rPr>
        <w:rFonts w:hint="default" w:ascii="Calibri" w:hAnsi="Calibri" w:eastAsia="Calibri" w:cs="Calibri"/>
        <w:b w:val="0"/>
        <w:bCs w:val="0"/>
        <w:i w:val="0"/>
        <w:iCs w:val="0"/>
        <w:spacing w:val="0"/>
        <w:w w:val="100"/>
        <w:sz w:val="40"/>
        <w:szCs w:val="40"/>
        <w:lang w:val="it-IT" w:eastAsia="en-US" w:bidi="ar-SA"/>
      </w:rPr>
    </w:lvl>
    <w:lvl w:ilvl="1">
      <w:start w:val="0"/>
      <w:numFmt w:val="bullet"/>
      <w:lvlText w:val="•"/>
      <w:lvlJc w:val="left"/>
      <w:pPr>
        <w:ind w:left="1151" w:hanging="334"/>
      </w:pPr>
      <w:rPr>
        <w:rFonts w:hint="default"/>
        <w:lang w:val="it-IT" w:eastAsia="en-US" w:bidi="ar-SA"/>
      </w:rPr>
    </w:lvl>
    <w:lvl w:ilvl="2">
      <w:start w:val="0"/>
      <w:numFmt w:val="bullet"/>
      <w:lvlText w:val="•"/>
      <w:lvlJc w:val="left"/>
      <w:pPr>
        <w:ind w:left="1962" w:hanging="334"/>
      </w:pPr>
      <w:rPr>
        <w:rFonts w:hint="default"/>
        <w:lang w:val="it-IT" w:eastAsia="en-US" w:bidi="ar-SA"/>
      </w:rPr>
    </w:lvl>
    <w:lvl w:ilvl="3">
      <w:start w:val="0"/>
      <w:numFmt w:val="bullet"/>
      <w:lvlText w:val="•"/>
      <w:lvlJc w:val="left"/>
      <w:pPr>
        <w:ind w:left="2773" w:hanging="334"/>
      </w:pPr>
      <w:rPr>
        <w:rFonts w:hint="default"/>
        <w:lang w:val="it-IT" w:eastAsia="en-US" w:bidi="ar-SA"/>
      </w:rPr>
    </w:lvl>
    <w:lvl w:ilvl="4">
      <w:start w:val="0"/>
      <w:numFmt w:val="bullet"/>
      <w:lvlText w:val="•"/>
      <w:lvlJc w:val="left"/>
      <w:pPr>
        <w:ind w:left="3584" w:hanging="334"/>
      </w:pPr>
      <w:rPr>
        <w:rFonts w:hint="default"/>
        <w:lang w:val="it-IT" w:eastAsia="en-US" w:bidi="ar-SA"/>
      </w:rPr>
    </w:lvl>
    <w:lvl w:ilvl="5">
      <w:start w:val="0"/>
      <w:numFmt w:val="bullet"/>
      <w:lvlText w:val="•"/>
      <w:lvlJc w:val="left"/>
      <w:pPr>
        <w:ind w:left="4395" w:hanging="334"/>
      </w:pPr>
      <w:rPr>
        <w:rFonts w:hint="default"/>
        <w:lang w:val="it-IT" w:eastAsia="en-US" w:bidi="ar-SA"/>
      </w:rPr>
    </w:lvl>
    <w:lvl w:ilvl="6">
      <w:start w:val="0"/>
      <w:numFmt w:val="bullet"/>
      <w:lvlText w:val="•"/>
      <w:lvlJc w:val="left"/>
      <w:pPr>
        <w:ind w:left="5206" w:hanging="334"/>
      </w:pPr>
      <w:rPr>
        <w:rFonts w:hint="default"/>
        <w:lang w:val="it-IT" w:eastAsia="en-US" w:bidi="ar-SA"/>
      </w:rPr>
    </w:lvl>
    <w:lvl w:ilvl="7">
      <w:start w:val="0"/>
      <w:numFmt w:val="bullet"/>
      <w:lvlText w:val="•"/>
      <w:lvlJc w:val="left"/>
      <w:pPr>
        <w:ind w:left="6017" w:hanging="334"/>
      </w:pPr>
      <w:rPr>
        <w:rFonts w:hint="default"/>
        <w:lang w:val="it-IT" w:eastAsia="en-US" w:bidi="ar-SA"/>
      </w:rPr>
    </w:lvl>
    <w:lvl w:ilvl="8">
      <w:start w:val="0"/>
      <w:numFmt w:val="bullet"/>
      <w:lvlText w:val="•"/>
      <w:lvlJc w:val="left"/>
      <w:pPr>
        <w:ind w:left="6828" w:hanging="334"/>
      </w:pPr>
      <w:rPr>
        <w:rFonts w:hint="default"/>
        <w:lang w:val="it-IT" w:eastAsia="en-US" w:bidi="ar-SA"/>
      </w:rPr>
    </w:lvl>
  </w:abstractNum>
  <w:abstractNum w:abstractNumId="3">
    <w:multiLevelType w:val="hybridMultilevel"/>
    <w:lvl w:ilvl="0">
      <w:start w:val="0"/>
      <w:numFmt w:val="bullet"/>
      <w:lvlText w:val="□"/>
      <w:lvlJc w:val="left"/>
      <w:pPr>
        <w:ind w:left="6233" w:hanging="960"/>
      </w:pPr>
      <w:rPr>
        <w:rFonts w:hint="default" w:ascii="Calibri" w:hAnsi="Calibri" w:eastAsia="Calibri" w:cs="Calibri"/>
        <w:b w:val="0"/>
        <w:bCs w:val="0"/>
        <w:i w:val="0"/>
        <w:iCs w:val="0"/>
        <w:spacing w:val="0"/>
        <w:w w:val="100"/>
        <w:sz w:val="28"/>
        <w:szCs w:val="28"/>
        <w:lang w:val="it-IT" w:eastAsia="en-US" w:bidi="ar-SA"/>
      </w:rPr>
    </w:lvl>
    <w:lvl w:ilvl="1">
      <w:start w:val="0"/>
      <w:numFmt w:val="bullet"/>
      <w:lvlText w:val="•"/>
      <w:lvlJc w:val="left"/>
      <w:pPr>
        <w:ind w:left="6258" w:hanging="960"/>
      </w:pPr>
      <w:rPr>
        <w:rFonts w:hint="default"/>
        <w:lang w:val="it-IT" w:eastAsia="en-US" w:bidi="ar-SA"/>
      </w:rPr>
    </w:lvl>
    <w:lvl w:ilvl="2">
      <w:start w:val="0"/>
      <w:numFmt w:val="bullet"/>
      <w:lvlText w:val="•"/>
      <w:lvlJc w:val="left"/>
      <w:pPr>
        <w:ind w:left="6277" w:hanging="960"/>
      </w:pPr>
      <w:rPr>
        <w:rFonts w:hint="default"/>
        <w:lang w:val="it-IT" w:eastAsia="en-US" w:bidi="ar-SA"/>
      </w:rPr>
    </w:lvl>
    <w:lvl w:ilvl="3">
      <w:start w:val="0"/>
      <w:numFmt w:val="bullet"/>
      <w:lvlText w:val="•"/>
      <w:lvlJc w:val="left"/>
      <w:pPr>
        <w:ind w:left="6295" w:hanging="960"/>
      </w:pPr>
      <w:rPr>
        <w:rFonts w:hint="default"/>
        <w:lang w:val="it-IT" w:eastAsia="en-US" w:bidi="ar-SA"/>
      </w:rPr>
    </w:lvl>
    <w:lvl w:ilvl="4">
      <w:start w:val="0"/>
      <w:numFmt w:val="bullet"/>
      <w:lvlText w:val="•"/>
      <w:lvlJc w:val="left"/>
      <w:pPr>
        <w:ind w:left="6314" w:hanging="960"/>
      </w:pPr>
      <w:rPr>
        <w:rFonts w:hint="default"/>
        <w:lang w:val="it-IT" w:eastAsia="en-US" w:bidi="ar-SA"/>
      </w:rPr>
    </w:lvl>
    <w:lvl w:ilvl="5">
      <w:start w:val="0"/>
      <w:numFmt w:val="bullet"/>
      <w:lvlText w:val="•"/>
      <w:lvlJc w:val="left"/>
      <w:pPr>
        <w:ind w:left="6332" w:hanging="960"/>
      </w:pPr>
      <w:rPr>
        <w:rFonts w:hint="default"/>
        <w:lang w:val="it-IT" w:eastAsia="en-US" w:bidi="ar-SA"/>
      </w:rPr>
    </w:lvl>
    <w:lvl w:ilvl="6">
      <w:start w:val="0"/>
      <w:numFmt w:val="bullet"/>
      <w:lvlText w:val="•"/>
      <w:lvlJc w:val="left"/>
      <w:pPr>
        <w:ind w:left="6351" w:hanging="960"/>
      </w:pPr>
      <w:rPr>
        <w:rFonts w:hint="default"/>
        <w:lang w:val="it-IT" w:eastAsia="en-US" w:bidi="ar-SA"/>
      </w:rPr>
    </w:lvl>
    <w:lvl w:ilvl="7">
      <w:start w:val="0"/>
      <w:numFmt w:val="bullet"/>
      <w:lvlText w:val="•"/>
      <w:lvlJc w:val="left"/>
      <w:pPr>
        <w:ind w:left="6369" w:hanging="960"/>
      </w:pPr>
      <w:rPr>
        <w:rFonts w:hint="default"/>
        <w:lang w:val="it-IT" w:eastAsia="en-US" w:bidi="ar-SA"/>
      </w:rPr>
    </w:lvl>
    <w:lvl w:ilvl="8">
      <w:start w:val="0"/>
      <w:numFmt w:val="bullet"/>
      <w:lvlText w:val="•"/>
      <w:lvlJc w:val="left"/>
      <w:pPr>
        <w:ind w:left="6388" w:hanging="960"/>
      </w:pPr>
      <w:rPr>
        <w:rFonts w:hint="default"/>
        <w:lang w:val="it-IT" w:eastAsia="en-US" w:bidi="ar-SA"/>
      </w:rPr>
    </w:lvl>
  </w:abstractNum>
  <w:abstractNum w:abstractNumId="2">
    <w:multiLevelType w:val="hybridMultilevel"/>
    <w:lvl w:ilvl="0">
      <w:start w:val="0"/>
      <w:numFmt w:val="bullet"/>
      <w:lvlText w:val="□"/>
      <w:lvlJc w:val="left"/>
      <w:pPr>
        <w:ind w:left="775" w:hanging="305"/>
      </w:pPr>
      <w:rPr>
        <w:rFonts w:hint="default" w:ascii="Calibri" w:hAnsi="Calibri" w:eastAsia="Calibri" w:cs="Calibri"/>
        <w:b w:val="0"/>
        <w:bCs w:val="0"/>
        <w:i w:val="0"/>
        <w:iCs w:val="0"/>
        <w:spacing w:val="0"/>
        <w:w w:val="100"/>
        <w:sz w:val="40"/>
        <w:szCs w:val="40"/>
        <w:lang w:val="it-IT" w:eastAsia="en-US" w:bidi="ar-SA"/>
      </w:rPr>
    </w:lvl>
    <w:lvl w:ilvl="1">
      <w:start w:val="0"/>
      <w:numFmt w:val="bullet"/>
      <w:lvlText w:val="•"/>
      <w:lvlJc w:val="left"/>
      <w:pPr>
        <w:ind w:left="1702" w:hanging="305"/>
      </w:pPr>
      <w:rPr>
        <w:rFonts w:hint="default"/>
        <w:lang w:val="it-IT" w:eastAsia="en-US" w:bidi="ar-SA"/>
      </w:rPr>
    </w:lvl>
    <w:lvl w:ilvl="2">
      <w:start w:val="0"/>
      <w:numFmt w:val="bullet"/>
      <w:lvlText w:val="•"/>
      <w:lvlJc w:val="left"/>
      <w:pPr>
        <w:ind w:left="2625" w:hanging="305"/>
      </w:pPr>
      <w:rPr>
        <w:rFonts w:hint="default"/>
        <w:lang w:val="it-IT" w:eastAsia="en-US" w:bidi="ar-SA"/>
      </w:rPr>
    </w:lvl>
    <w:lvl w:ilvl="3">
      <w:start w:val="0"/>
      <w:numFmt w:val="bullet"/>
      <w:lvlText w:val="•"/>
      <w:lvlJc w:val="left"/>
      <w:pPr>
        <w:ind w:left="3547" w:hanging="305"/>
      </w:pPr>
      <w:rPr>
        <w:rFonts w:hint="default"/>
        <w:lang w:val="it-IT" w:eastAsia="en-US" w:bidi="ar-SA"/>
      </w:rPr>
    </w:lvl>
    <w:lvl w:ilvl="4">
      <w:start w:val="0"/>
      <w:numFmt w:val="bullet"/>
      <w:lvlText w:val="•"/>
      <w:lvlJc w:val="left"/>
      <w:pPr>
        <w:ind w:left="4470" w:hanging="305"/>
      </w:pPr>
      <w:rPr>
        <w:rFonts w:hint="default"/>
        <w:lang w:val="it-IT" w:eastAsia="en-US" w:bidi="ar-SA"/>
      </w:rPr>
    </w:lvl>
    <w:lvl w:ilvl="5">
      <w:start w:val="0"/>
      <w:numFmt w:val="bullet"/>
      <w:lvlText w:val="•"/>
      <w:lvlJc w:val="left"/>
      <w:pPr>
        <w:ind w:left="5393" w:hanging="305"/>
      </w:pPr>
      <w:rPr>
        <w:rFonts w:hint="default"/>
        <w:lang w:val="it-IT" w:eastAsia="en-US" w:bidi="ar-SA"/>
      </w:rPr>
    </w:lvl>
    <w:lvl w:ilvl="6">
      <w:start w:val="0"/>
      <w:numFmt w:val="bullet"/>
      <w:lvlText w:val="•"/>
      <w:lvlJc w:val="left"/>
      <w:pPr>
        <w:ind w:left="6315" w:hanging="305"/>
      </w:pPr>
      <w:rPr>
        <w:rFonts w:hint="default"/>
        <w:lang w:val="it-IT" w:eastAsia="en-US" w:bidi="ar-SA"/>
      </w:rPr>
    </w:lvl>
    <w:lvl w:ilvl="7">
      <w:start w:val="0"/>
      <w:numFmt w:val="bullet"/>
      <w:lvlText w:val="•"/>
      <w:lvlJc w:val="left"/>
      <w:pPr>
        <w:ind w:left="7238" w:hanging="305"/>
      </w:pPr>
      <w:rPr>
        <w:rFonts w:hint="default"/>
        <w:lang w:val="it-IT" w:eastAsia="en-US" w:bidi="ar-SA"/>
      </w:rPr>
    </w:lvl>
    <w:lvl w:ilvl="8">
      <w:start w:val="0"/>
      <w:numFmt w:val="bullet"/>
      <w:lvlText w:val="•"/>
      <w:lvlJc w:val="left"/>
      <w:pPr>
        <w:ind w:left="8161" w:hanging="305"/>
      </w:pPr>
      <w:rPr>
        <w:rFonts w:hint="default"/>
        <w:lang w:val="it-IT" w:eastAsia="en-US" w:bidi="ar-SA"/>
      </w:rPr>
    </w:lvl>
  </w:abstractNum>
  <w:abstractNum w:abstractNumId="1">
    <w:multiLevelType w:val="hybridMultilevel"/>
    <w:lvl w:ilvl="0">
      <w:start w:val="1"/>
      <w:numFmt w:val="decimal"/>
      <w:lvlText w:val="%1."/>
      <w:lvlJc w:val="left"/>
      <w:pPr>
        <w:ind w:left="396" w:hanging="284"/>
        <w:jc w:val="left"/>
      </w:pPr>
      <w:rPr>
        <w:rFonts w:hint="default"/>
        <w:spacing w:val="0"/>
        <w:w w:val="100"/>
        <w:lang w:val="it-IT" w:eastAsia="en-US" w:bidi="ar-SA"/>
      </w:rPr>
    </w:lvl>
    <w:lvl w:ilvl="1">
      <w:start w:val="0"/>
      <w:numFmt w:val="bullet"/>
      <w:lvlText w:val="□"/>
      <w:lvlJc w:val="left"/>
      <w:pPr>
        <w:ind w:left="396" w:hanging="233"/>
      </w:pPr>
      <w:rPr>
        <w:rFonts w:hint="default" w:ascii="Calibri" w:hAnsi="Calibri" w:eastAsia="Calibri" w:cs="Calibri"/>
        <w:b w:val="0"/>
        <w:bCs w:val="0"/>
        <w:i w:val="0"/>
        <w:iCs w:val="0"/>
        <w:spacing w:val="0"/>
        <w:w w:val="100"/>
        <w:sz w:val="28"/>
        <w:szCs w:val="28"/>
        <w:lang w:val="it-IT" w:eastAsia="en-US" w:bidi="ar-SA"/>
      </w:rPr>
    </w:lvl>
    <w:lvl w:ilvl="2">
      <w:start w:val="0"/>
      <w:numFmt w:val="bullet"/>
      <w:lvlText w:val="•"/>
      <w:lvlJc w:val="left"/>
      <w:pPr>
        <w:ind w:left="1698" w:hanging="233"/>
      </w:pPr>
      <w:rPr>
        <w:rFonts w:hint="default"/>
        <w:lang w:val="it-IT" w:eastAsia="en-US" w:bidi="ar-SA"/>
      </w:rPr>
    </w:lvl>
    <w:lvl w:ilvl="3">
      <w:start w:val="0"/>
      <w:numFmt w:val="bullet"/>
      <w:lvlText w:val="•"/>
      <w:lvlJc w:val="left"/>
      <w:pPr>
        <w:ind w:left="2736" w:hanging="233"/>
      </w:pPr>
      <w:rPr>
        <w:rFonts w:hint="default"/>
        <w:lang w:val="it-IT" w:eastAsia="en-US" w:bidi="ar-SA"/>
      </w:rPr>
    </w:lvl>
    <w:lvl w:ilvl="4">
      <w:start w:val="0"/>
      <w:numFmt w:val="bullet"/>
      <w:lvlText w:val="•"/>
      <w:lvlJc w:val="left"/>
      <w:pPr>
        <w:ind w:left="3775" w:hanging="233"/>
      </w:pPr>
      <w:rPr>
        <w:rFonts w:hint="default"/>
        <w:lang w:val="it-IT" w:eastAsia="en-US" w:bidi="ar-SA"/>
      </w:rPr>
    </w:lvl>
    <w:lvl w:ilvl="5">
      <w:start w:val="0"/>
      <w:numFmt w:val="bullet"/>
      <w:lvlText w:val="•"/>
      <w:lvlJc w:val="left"/>
      <w:pPr>
        <w:ind w:left="4813" w:hanging="233"/>
      </w:pPr>
      <w:rPr>
        <w:rFonts w:hint="default"/>
        <w:lang w:val="it-IT" w:eastAsia="en-US" w:bidi="ar-SA"/>
      </w:rPr>
    </w:lvl>
    <w:lvl w:ilvl="6">
      <w:start w:val="0"/>
      <w:numFmt w:val="bullet"/>
      <w:lvlText w:val="•"/>
      <w:lvlJc w:val="left"/>
      <w:pPr>
        <w:ind w:left="5852" w:hanging="233"/>
      </w:pPr>
      <w:rPr>
        <w:rFonts w:hint="default"/>
        <w:lang w:val="it-IT" w:eastAsia="en-US" w:bidi="ar-SA"/>
      </w:rPr>
    </w:lvl>
    <w:lvl w:ilvl="7">
      <w:start w:val="0"/>
      <w:numFmt w:val="bullet"/>
      <w:lvlText w:val="•"/>
      <w:lvlJc w:val="left"/>
      <w:pPr>
        <w:ind w:left="6890" w:hanging="233"/>
      </w:pPr>
      <w:rPr>
        <w:rFonts w:hint="default"/>
        <w:lang w:val="it-IT" w:eastAsia="en-US" w:bidi="ar-SA"/>
      </w:rPr>
    </w:lvl>
    <w:lvl w:ilvl="8">
      <w:start w:val="0"/>
      <w:numFmt w:val="bullet"/>
      <w:lvlText w:val="•"/>
      <w:lvlJc w:val="left"/>
      <w:pPr>
        <w:ind w:left="7929" w:hanging="233"/>
      </w:pPr>
      <w:rPr>
        <w:rFonts w:hint="default"/>
        <w:lang w:val="it-IT" w:eastAsia="en-US" w:bidi="ar-SA"/>
      </w:rPr>
    </w:lvl>
  </w:abstractNum>
  <w:abstractNum w:abstractNumId="0">
    <w:multiLevelType w:val="hybridMultilevel"/>
    <w:lvl w:ilvl="0">
      <w:start w:val="0"/>
      <w:numFmt w:val="bullet"/>
      <w:lvlText w:val="□"/>
      <w:lvlJc w:val="left"/>
      <w:pPr>
        <w:ind w:left="446" w:hanging="335"/>
      </w:pPr>
      <w:rPr>
        <w:rFonts w:hint="default" w:ascii="Calibri" w:hAnsi="Calibri" w:eastAsia="Calibri" w:cs="Calibri"/>
        <w:b w:val="0"/>
        <w:bCs w:val="0"/>
        <w:i w:val="0"/>
        <w:iCs w:val="0"/>
        <w:spacing w:val="0"/>
        <w:w w:val="100"/>
        <w:sz w:val="40"/>
        <w:szCs w:val="40"/>
        <w:lang w:val="it-IT" w:eastAsia="en-US" w:bidi="ar-SA"/>
      </w:rPr>
    </w:lvl>
    <w:lvl w:ilvl="1">
      <w:start w:val="0"/>
      <w:numFmt w:val="bullet"/>
      <w:lvlText w:val="•"/>
      <w:lvlJc w:val="left"/>
      <w:pPr>
        <w:ind w:left="1396" w:hanging="335"/>
      </w:pPr>
      <w:rPr>
        <w:rFonts w:hint="default"/>
        <w:lang w:val="it-IT" w:eastAsia="en-US" w:bidi="ar-SA"/>
      </w:rPr>
    </w:lvl>
    <w:lvl w:ilvl="2">
      <w:start w:val="0"/>
      <w:numFmt w:val="bullet"/>
      <w:lvlText w:val="•"/>
      <w:lvlJc w:val="left"/>
      <w:pPr>
        <w:ind w:left="2353" w:hanging="335"/>
      </w:pPr>
      <w:rPr>
        <w:rFonts w:hint="default"/>
        <w:lang w:val="it-IT" w:eastAsia="en-US" w:bidi="ar-SA"/>
      </w:rPr>
    </w:lvl>
    <w:lvl w:ilvl="3">
      <w:start w:val="0"/>
      <w:numFmt w:val="bullet"/>
      <w:lvlText w:val="•"/>
      <w:lvlJc w:val="left"/>
      <w:pPr>
        <w:ind w:left="3309" w:hanging="335"/>
      </w:pPr>
      <w:rPr>
        <w:rFonts w:hint="default"/>
        <w:lang w:val="it-IT" w:eastAsia="en-US" w:bidi="ar-SA"/>
      </w:rPr>
    </w:lvl>
    <w:lvl w:ilvl="4">
      <w:start w:val="0"/>
      <w:numFmt w:val="bullet"/>
      <w:lvlText w:val="•"/>
      <w:lvlJc w:val="left"/>
      <w:pPr>
        <w:ind w:left="4266" w:hanging="335"/>
      </w:pPr>
      <w:rPr>
        <w:rFonts w:hint="default"/>
        <w:lang w:val="it-IT" w:eastAsia="en-US" w:bidi="ar-SA"/>
      </w:rPr>
    </w:lvl>
    <w:lvl w:ilvl="5">
      <w:start w:val="0"/>
      <w:numFmt w:val="bullet"/>
      <w:lvlText w:val="•"/>
      <w:lvlJc w:val="left"/>
      <w:pPr>
        <w:ind w:left="5223" w:hanging="335"/>
      </w:pPr>
      <w:rPr>
        <w:rFonts w:hint="default"/>
        <w:lang w:val="it-IT" w:eastAsia="en-US" w:bidi="ar-SA"/>
      </w:rPr>
    </w:lvl>
    <w:lvl w:ilvl="6">
      <w:start w:val="0"/>
      <w:numFmt w:val="bullet"/>
      <w:lvlText w:val="•"/>
      <w:lvlJc w:val="left"/>
      <w:pPr>
        <w:ind w:left="6179" w:hanging="335"/>
      </w:pPr>
      <w:rPr>
        <w:rFonts w:hint="default"/>
        <w:lang w:val="it-IT" w:eastAsia="en-US" w:bidi="ar-SA"/>
      </w:rPr>
    </w:lvl>
    <w:lvl w:ilvl="7">
      <w:start w:val="0"/>
      <w:numFmt w:val="bullet"/>
      <w:lvlText w:val="•"/>
      <w:lvlJc w:val="left"/>
      <w:pPr>
        <w:ind w:left="7136" w:hanging="335"/>
      </w:pPr>
      <w:rPr>
        <w:rFonts w:hint="default"/>
        <w:lang w:val="it-IT" w:eastAsia="en-US" w:bidi="ar-SA"/>
      </w:rPr>
    </w:lvl>
    <w:lvl w:ilvl="8">
      <w:start w:val="0"/>
      <w:numFmt w:val="bullet"/>
      <w:lvlText w:val="•"/>
      <w:lvlJc w:val="left"/>
      <w:pPr>
        <w:ind w:left="8093" w:hanging="335"/>
      </w:pPr>
      <w:rPr>
        <w:rFonts w:hint="default"/>
        <w:lang w:val="it-IT"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0"/>
      <w:szCs w:val="20"/>
      <w:lang w:val="it-IT" w:eastAsia="en-US" w:bidi="ar-SA"/>
    </w:rPr>
  </w:style>
  <w:style w:styleId="Heading1" w:type="paragraph">
    <w:name w:val="Heading 1"/>
    <w:basedOn w:val="Normal"/>
    <w:uiPriority w:val="1"/>
    <w:qFormat/>
    <w:pPr>
      <w:ind w:left="160" w:right="300"/>
      <w:jc w:val="center"/>
      <w:outlineLvl w:val="1"/>
    </w:pPr>
    <w:rPr>
      <w:rFonts w:ascii="Calibri" w:hAnsi="Calibri" w:eastAsia="Calibri" w:cs="Calibri"/>
      <w:b/>
      <w:bCs/>
      <w:sz w:val="24"/>
      <w:szCs w:val="24"/>
      <w:lang w:val="it-IT" w:eastAsia="en-US" w:bidi="ar-SA"/>
    </w:rPr>
  </w:style>
  <w:style w:styleId="Heading2" w:type="paragraph">
    <w:name w:val="Heading 2"/>
    <w:basedOn w:val="Normal"/>
    <w:uiPriority w:val="1"/>
    <w:qFormat/>
    <w:pPr>
      <w:ind w:left="160"/>
      <w:outlineLvl w:val="2"/>
    </w:pPr>
    <w:rPr>
      <w:rFonts w:ascii="Calibri" w:hAnsi="Calibri" w:eastAsia="Calibri" w:cs="Calibri"/>
      <w:b/>
      <w:bCs/>
      <w:sz w:val="22"/>
      <w:szCs w:val="22"/>
      <w:lang w:val="it-IT" w:eastAsia="en-US" w:bidi="ar-SA"/>
    </w:rPr>
  </w:style>
  <w:style w:styleId="Heading3" w:type="paragraph">
    <w:name w:val="Heading 3"/>
    <w:basedOn w:val="Normal"/>
    <w:uiPriority w:val="1"/>
    <w:qFormat/>
    <w:pPr>
      <w:ind w:left="112"/>
      <w:outlineLvl w:val="3"/>
    </w:pPr>
    <w:rPr>
      <w:rFonts w:ascii="Calibri" w:hAnsi="Calibri" w:eastAsia="Calibri" w:cs="Calibri"/>
      <w:b/>
      <w:bCs/>
      <w:sz w:val="20"/>
      <w:szCs w:val="20"/>
      <w:lang w:val="it-IT" w:eastAsia="en-US" w:bidi="ar-SA"/>
    </w:rPr>
  </w:style>
  <w:style w:styleId="ListParagraph" w:type="paragraph">
    <w:name w:val="List Paragraph"/>
    <w:basedOn w:val="Normal"/>
    <w:uiPriority w:val="1"/>
    <w:qFormat/>
    <w:pPr>
      <w:ind w:left="396" w:hanging="284"/>
    </w:pPr>
    <w:rPr>
      <w:rFonts w:ascii="Calibri" w:hAnsi="Calibri" w:eastAsia="Calibri" w:cs="Calibri"/>
      <w:lang w:val="it-IT" w:eastAsia="en-US" w:bidi="ar-SA"/>
    </w:rPr>
  </w:style>
  <w:style w:styleId="TableParagraph" w:type="paragraph">
    <w:name w:val="Table Paragraph"/>
    <w:basedOn w:val="Normal"/>
    <w:uiPriority w:val="1"/>
    <w:qFormat/>
    <w:pPr/>
    <w:rPr>
      <w:rFonts w:ascii="Calibri" w:hAnsi="Calibri" w:eastAsia="Calibri" w:cs="Calibri"/>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Terenzi</dc:creator>
  <dcterms:created xsi:type="dcterms:W3CDTF">2024-09-19T10:53:01Z</dcterms:created>
  <dcterms:modified xsi:type="dcterms:W3CDTF">2024-09-19T10:53:01Z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per Microsoft 365</vt:lpwstr>
  </property>
  <property fmtid="{D5CDD505-2E9C-101B-9397-08002B2CF9AE}" pid="4" name="LastSaved">
    <vt:filetime>2024-09-19T00:00:00Z</vt:filetime>
  </property>
  <property fmtid="{D5CDD505-2E9C-101B-9397-08002B2CF9AE}" pid="5" name="Producer">
    <vt:lpwstr>Microsoft® Word per Microsoft 365</vt:lpwstr>
  </property>
</Properties>
</file>